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D06D" w14:textId="27438A65" w:rsidR="00354AC6" w:rsidRPr="0005420C" w:rsidRDefault="0005420C" w:rsidP="00354AC6">
      <w:pPr>
        <w:jc w:val="center"/>
        <w:rPr>
          <w:rFonts w:ascii="Cambria" w:hAnsi="Cambria"/>
          <w:b/>
          <w:bCs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bCs/>
          <w:sz w:val="36"/>
          <w:szCs w:val="36"/>
        </w:rPr>
        <w:t xml:space="preserve">Το </w:t>
      </w:r>
      <w:r w:rsidR="00354AC6" w:rsidRPr="0005420C">
        <w:rPr>
          <w:rFonts w:ascii="Cambria" w:hAnsi="Cambria"/>
          <w:b/>
          <w:bCs/>
          <w:sz w:val="36"/>
          <w:szCs w:val="36"/>
        </w:rPr>
        <w:t xml:space="preserve">INGENIUM </w:t>
      </w:r>
      <w:r w:rsidRPr="0005420C">
        <w:rPr>
          <w:rFonts w:ascii="Cambria" w:hAnsi="Cambria"/>
          <w:b/>
          <w:bCs/>
          <w:sz w:val="36"/>
          <w:szCs w:val="36"/>
        </w:rPr>
        <w:t xml:space="preserve">καλωσορίζει το πρώτο μάθημα </w:t>
      </w:r>
      <w:proofErr w:type="spellStart"/>
      <w:r w:rsidRPr="0005420C">
        <w:rPr>
          <w:rFonts w:ascii="Cambria" w:hAnsi="Cambria"/>
          <w:b/>
          <w:bCs/>
          <w:sz w:val="36"/>
          <w:szCs w:val="36"/>
        </w:rPr>
        <w:t>μικροδιαπιστευτηρίων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>: “</w:t>
      </w:r>
      <w:proofErr w:type="spellStart"/>
      <w:r w:rsidR="00354AC6" w:rsidRPr="0005420C">
        <w:rPr>
          <w:rFonts w:ascii="Cambria" w:hAnsi="Cambria"/>
          <w:b/>
          <w:bCs/>
          <w:sz w:val="36"/>
          <w:szCs w:val="36"/>
        </w:rPr>
        <w:t>Towards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 xml:space="preserve"> INGENIUM </w:t>
      </w:r>
      <w:proofErr w:type="spellStart"/>
      <w:r w:rsidR="00354AC6" w:rsidRPr="0005420C">
        <w:rPr>
          <w:rFonts w:ascii="Cambria" w:hAnsi="Cambria"/>
          <w:b/>
          <w:bCs/>
          <w:sz w:val="36"/>
          <w:szCs w:val="36"/>
        </w:rPr>
        <w:t>Micro-credentials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 xml:space="preserve"> </w:t>
      </w:r>
      <w:proofErr w:type="spellStart"/>
      <w:r w:rsidR="00354AC6" w:rsidRPr="0005420C">
        <w:rPr>
          <w:rFonts w:ascii="Cambria" w:hAnsi="Cambria"/>
          <w:b/>
          <w:bCs/>
          <w:sz w:val="36"/>
          <w:szCs w:val="36"/>
        </w:rPr>
        <w:t>Framework</w:t>
      </w:r>
      <w:proofErr w:type="spellEnd"/>
      <w:r w:rsidR="00354AC6" w:rsidRPr="0005420C">
        <w:rPr>
          <w:rFonts w:ascii="Cambria" w:hAnsi="Cambria"/>
          <w:b/>
          <w:bCs/>
          <w:sz w:val="36"/>
          <w:szCs w:val="36"/>
        </w:rPr>
        <w:t>”</w:t>
      </w:r>
    </w:p>
    <w:p w14:paraId="1EC06BB9" w14:textId="77777777" w:rsidR="0005420C" w:rsidRPr="0005420C" w:rsidRDefault="0005420C" w:rsidP="0005420C">
      <w:pPr>
        <w:rPr>
          <w:rFonts w:ascii="Cambria" w:hAnsi="Cambria"/>
          <w:b/>
          <w:bCs/>
          <w:sz w:val="36"/>
          <w:szCs w:val="36"/>
        </w:rPr>
      </w:pPr>
    </w:p>
    <w:p w14:paraId="3483360C" w14:textId="77777777" w:rsidR="00354AC6" w:rsidRPr="0005420C" w:rsidRDefault="00354AC6" w:rsidP="00354AC6">
      <w:pPr>
        <w:rPr>
          <w:rFonts w:ascii="Cambria" w:hAnsi="Cambria"/>
        </w:rPr>
      </w:pPr>
    </w:p>
    <w:p w14:paraId="2537BD54" w14:textId="29E1AF40" w:rsidR="005A62A3" w:rsidRPr="005A62A3" w:rsidRDefault="005A62A3" w:rsidP="005A62A3">
      <w:pPr>
        <w:rPr>
          <w:rFonts w:ascii="Cambria" w:hAnsi="Cambria"/>
        </w:rPr>
      </w:pPr>
      <w:r w:rsidRPr="005A62A3">
        <w:rPr>
          <w:rFonts w:ascii="Cambria" w:hAnsi="Cambria"/>
        </w:rPr>
        <w:t xml:space="preserve">Ένα καινοτόμο πιλοτικό μάθημα, που αναπτύχθηκε μέσα από τη συνεργασία του </w:t>
      </w:r>
      <w:r w:rsidRPr="005A62A3">
        <w:rPr>
          <w:rFonts w:ascii="Cambria" w:hAnsi="Cambria"/>
          <w:b/>
          <w:bCs/>
          <w:lang w:val="en-US"/>
        </w:rPr>
        <w:t>University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of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Oviedo</w:t>
      </w:r>
      <w:r w:rsidRPr="005A62A3">
        <w:rPr>
          <w:rFonts w:ascii="Cambria" w:hAnsi="Cambria"/>
        </w:rPr>
        <w:t xml:space="preserve">, του </w:t>
      </w:r>
      <w:r w:rsidRPr="005A62A3">
        <w:rPr>
          <w:rFonts w:ascii="Cambria" w:hAnsi="Cambria"/>
          <w:b/>
          <w:bCs/>
          <w:lang w:val="en-US"/>
        </w:rPr>
        <w:t>South</w:t>
      </w:r>
      <w:r w:rsidRPr="005A62A3">
        <w:rPr>
          <w:rFonts w:ascii="Cambria" w:hAnsi="Cambria"/>
          <w:b/>
          <w:bCs/>
        </w:rPr>
        <w:t>-</w:t>
      </w:r>
      <w:r w:rsidRPr="005A62A3">
        <w:rPr>
          <w:rFonts w:ascii="Cambria" w:hAnsi="Cambria"/>
          <w:b/>
          <w:bCs/>
          <w:lang w:val="en-US"/>
        </w:rPr>
        <w:t>Eastern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Finland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University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of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Applied</w:t>
      </w:r>
      <w:r w:rsidRPr="005A62A3">
        <w:rPr>
          <w:rFonts w:ascii="Cambria" w:hAnsi="Cambria"/>
          <w:b/>
          <w:bCs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Sciences</w:t>
      </w:r>
      <w:r w:rsidRPr="005A62A3">
        <w:rPr>
          <w:rFonts w:ascii="Cambria" w:hAnsi="Cambria"/>
        </w:rPr>
        <w:t xml:space="preserve"> και του </w:t>
      </w:r>
      <w:r w:rsidRPr="005A62A3">
        <w:rPr>
          <w:rFonts w:ascii="Cambria" w:hAnsi="Cambria"/>
          <w:b/>
          <w:bCs/>
        </w:rPr>
        <w:t>Πανεπιστημίου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</w:rPr>
        <w:t>Κρήτης</w:t>
      </w:r>
      <w:r w:rsidRPr="005A62A3">
        <w:rPr>
          <w:rFonts w:ascii="Cambria" w:hAnsi="Cambria"/>
        </w:rPr>
        <w:t xml:space="preserve">, προσφέρεται με στόχο την επιμόρφωση του ακαδημαϊκού και διοικητικού προσωπικού στον </w:t>
      </w:r>
      <w:r w:rsidRPr="005A62A3">
        <w:rPr>
          <w:rFonts w:ascii="Cambria" w:hAnsi="Cambria"/>
          <w:b/>
          <w:bCs/>
        </w:rPr>
        <w:t>σχεδιασμό</w:t>
      </w:r>
      <w:r w:rsidRPr="005A62A3">
        <w:rPr>
          <w:rFonts w:ascii="Cambria" w:hAnsi="Cambria"/>
        </w:rPr>
        <w:t xml:space="preserve">, τη </w:t>
      </w:r>
      <w:r w:rsidRPr="005A62A3">
        <w:rPr>
          <w:rFonts w:ascii="Cambria" w:hAnsi="Cambria"/>
          <w:b/>
          <w:bCs/>
        </w:rPr>
        <w:t>διαχείριση</w:t>
      </w:r>
      <w:r w:rsidRPr="005A62A3">
        <w:rPr>
          <w:rFonts w:ascii="Cambria" w:hAnsi="Cambria"/>
        </w:rPr>
        <w:t xml:space="preserve"> και την </w:t>
      </w:r>
      <w:r w:rsidRPr="005A62A3">
        <w:rPr>
          <w:rFonts w:ascii="Cambria" w:hAnsi="Cambria"/>
          <w:b/>
          <w:bCs/>
        </w:rPr>
        <w:t>πιστοποίηση</w:t>
      </w:r>
      <w:r w:rsidRPr="005A62A3">
        <w:rPr>
          <w:rFonts w:ascii="Cambria" w:hAnsi="Cambria"/>
        </w:rPr>
        <w:t xml:space="preserve"> κοινών </w:t>
      </w:r>
      <w:r w:rsidRPr="005A62A3">
        <w:rPr>
          <w:rFonts w:ascii="Cambria" w:hAnsi="Cambria"/>
          <w:b/>
          <w:bCs/>
        </w:rPr>
        <w:t>μαθημάτων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/>
        </w:rPr>
        <w:t xml:space="preserve"> </w:t>
      </w:r>
      <w:proofErr w:type="spellStart"/>
      <w:r w:rsidRPr="005A62A3">
        <w:rPr>
          <w:rFonts w:ascii="Cambria" w:hAnsi="Cambria"/>
          <w:b/>
          <w:bCs/>
        </w:rPr>
        <w:t>μικροδιαπιστευτηρίων</w:t>
      </w:r>
      <w:proofErr w:type="spellEnd"/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b/>
          <w:bCs/>
          <w:lang w:val="en-US"/>
        </w:rPr>
        <w:t>INGENIUM</w:t>
      </w:r>
      <w:r w:rsidRPr="005A62A3">
        <w:rPr>
          <w:rFonts w:ascii="Cambria" w:hAnsi="Cambria"/>
        </w:rPr>
        <w:t>.</w:t>
      </w:r>
    </w:p>
    <w:p w14:paraId="4F12214F" w14:textId="77777777" w:rsidR="005A62A3" w:rsidRDefault="005A62A3" w:rsidP="005A62A3">
      <w:pPr>
        <w:rPr>
          <w:rFonts w:ascii="Cambria" w:hAnsi="Cambria"/>
        </w:rPr>
      </w:pPr>
    </w:p>
    <w:p w14:paraId="66670220" w14:textId="25BECC2A" w:rsidR="005A62A3" w:rsidRPr="005A62A3" w:rsidRDefault="005A62A3" w:rsidP="005A62A3">
      <w:pPr>
        <w:rPr>
          <w:rFonts w:ascii="Cambria" w:hAnsi="Cambria"/>
        </w:rPr>
      </w:pPr>
      <w:r w:rsidRPr="005A62A3">
        <w:rPr>
          <w:rFonts w:ascii="Cambria" w:hAnsi="Cambria"/>
        </w:rPr>
        <w:t xml:space="preserve">Το μάθημα είναι πλήρως διαδικτυακό και αντιστοιχεί σε </w:t>
      </w:r>
      <w:r w:rsidRPr="005A62A3">
        <w:rPr>
          <w:rFonts w:ascii="Cambria" w:hAnsi="Cambria"/>
          <w:b/>
          <w:bCs/>
        </w:rPr>
        <w:t xml:space="preserve">1 </w:t>
      </w:r>
      <w:r w:rsidRPr="005A62A3">
        <w:rPr>
          <w:rFonts w:ascii="Cambria" w:hAnsi="Cambria"/>
          <w:b/>
          <w:bCs/>
          <w:lang w:val="en-US"/>
        </w:rPr>
        <w:t>ECTS</w:t>
      </w:r>
      <w:r w:rsidRPr="005A62A3">
        <w:rPr>
          <w:rFonts w:ascii="Cambria" w:hAnsi="Cambria"/>
        </w:rPr>
        <w:t xml:space="preserve">. Παρέχει </w:t>
      </w:r>
      <w:r w:rsidRPr="005A62A3">
        <w:rPr>
          <w:rFonts w:ascii="Cambria" w:hAnsi="Cambria"/>
          <w:b/>
          <w:bCs/>
        </w:rPr>
        <w:t>ολοκληρωμένη</w:t>
      </w:r>
      <w:r w:rsidRPr="005A62A3">
        <w:rPr>
          <w:rFonts w:ascii="Cambria" w:hAnsi="Cambria"/>
        </w:rPr>
        <w:t xml:space="preserve"> και πρακτικά </w:t>
      </w:r>
      <w:r w:rsidRPr="005A62A3">
        <w:rPr>
          <w:rFonts w:ascii="Cambria" w:hAnsi="Cambria"/>
          <w:b/>
          <w:bCs/>
        </w:rPr>
        <w:t>προσανατολισμένη</w:t>
      </w:r>
      <w:r w:rsidRPr="005A62A3">
        <w:rPr>
          <w:rFonts w:ascii="Cambria" w:hAnsi="Cambria"/>
        </w:rPr>
        <w:t xml:space="preserve"> εκπαίδευση στον σχεδιασμό κοινών μαθημάτων </w:t>
      </w:r>
      <w:proofErr w:type="spellStart"/>
      <w:r w:rsidRPr="005A62A3">
        <w:rPr>
          <w:rFonts w:ascii="Cambria" w:hAnsi="Cambria"/>
        </w:rPr>
        <w:t>μικροδιαπιστευτηρίων</w:t>
      </w:r>
      <w:proofErr w:type="spellEnd"/>
      <w:r w:rsidRPr="005A62A3">
        <w:rPr>
          <w:rFonts w:ascii="Cambria" w:hAnsi="Cambria"/>
        </w:rPr>
        <w:t xml:space="preserve">, ενώ παράλληλα παρουσιάζει βήμα </w:t>
      </w:r>
      <w:r>
        <w:rPr>
          <w:rFonts w:ascii="Cambria" w:hAnsi="Cambria"/>
        </w:rPr>
        <w:t xml:space="preserve">- </w:t>
      </w:r>
      <w:r w:rsidRPr="005A62A3">
        <w:rPr>
          <w:rFonts w:ascii="Cambria" w:hAnsi="Cambria"/>
        </w:rPr>
        <w:t xml:space="preserve">βήμα τον κύκλο </w:t>
      </w:r>
      <w:r w:rsidRPr="005A62A3">
        <w:rPr>
          <w:rFonts w:ascii="Cambria" w:hAnsi="Cambria"/>
          <w:b/>
          <w:bCs/>
        </w:rPr>
        <w:t>πιστοποίησης</w:t>
      </w:r>
      <w:r w:rsidRPr="005A62A3">
        <w:rPr>
          <w:rFonts w:ascii="Cambria" w:hAnsi="Cambria"/>
        </w:rPr>
        <w:t xml:space="preserve"> </w:t>
      </w:r>
      <w:r w:rsidRPr="005A62A3">
        <w:rPr>
          <w:rFonts w:ascii="Cambria" w:hAnsi="Cambria"/>
          <w:lang w:val="en-US"/>
        </w:rPr>
        <w:t>INGENIUM</w:t>
      </w:r>
      <w:r w:rsidRPr="005A62A3">
        <w:rPr>
          <w:rFonts w:ascii="Cambria" w:hAnsi="Cambria"/>
        </w:rPr>
        <w:t xml:space="preserve"> — από την αρχική υποβολή της πρότασης έως την τελική έκδοση ψηφιακής πιστοποίησης μέσω του </w:t>
      </w:r>
      <w:proofErr w:type="spellStart"/>
      <w:r w:rsidRPr="005A62A3">
        <w:rPr>
          <w:rFonts w:ascii="Cambria" w:hAnsi="Cambria"/>
          <w:lang w:val="en-US"/>
        </w:rPr>
        <w:t>Europass</w:t>
      </w:r>
      <w:proofErr w:type="spellEnd"/>
      <w:r w:rsidRPr="005A62A3">
        <w:rPr>
          <w:rFonts w:ascii="Cambria" w:hAnsi="Cambria"/>
        </w:rPr>
        <w:t>.</w:t>
      </w:r>
    </w:p>
    <w:p w14:paraId="768BAA54" w14:textId="77777777" w:rsidR="005A62A3" w:rsidRPr="005A62A3" w:rsidRDefault="005A62A3" w:rsidP="0005420C">
      <w:pPr>
        <w:rPr>
          <w:rFonts w:ascii="Cambria" w:hAnsi="Cambria"/>
        </w:rPr>
      </w:pPr>
    </w:p>
    <w:p w14:paraId="2A965FA9" w14:textId="77777777" w:rsidR="0005420C" w:rsidRPr="005A62A3" w:rsidRDefault="0005420C" w:rsidP="00354AC6">
      <w:pPr>
        <w:rPr>
          <w:rFonts w:ascii="Cambria" w:hAnsi="Cambria"/>
        </w:rPr>
      </w:pPr>
    </w:p>
    <w:p w14:paraId="76435192" w14:textId="0D1BE30C" w:rsidR="0005420C" w:rsidRDefault="0005420C" w:rsidP="0005420C">
      <w:pPr>
        <w:rPr>
          <w:rFonts w:ascii="Cambria" w:hAnsi="Cambria"/>
        </w:rPr>
      </w:pPr>
      <w:r w:rsidRPr="0005420C">
        <w:rPr>
          <w:rFonts w:ascii="Cambria" w:hAnsi="Cambria"/>
          <w:b/>
          <w:bCs/>
        </w:rPr>
        <w:t>Ποιοι μπορούν να υποβάλουν αίτηση</w:t>
      </w:r>
    </w:p>
    <w:p w14:paraId="561F154F" w14:textId="3DFC834A" w:rsidR="005A62A3" w:rsidRPr="0005420C" w:rsidRDefault="005A62A3" w:rsidP="005A62A3">
      <w:pPr>
        <w:rPr>
          <w:rFonts w:ascii="Cambria" w:hAnsi="Cambria"/>
        </w:rPr>
      </w:pPr>
      <w:r w:rsidRPr="005A62A3">
        <w:rPr>
          <w:rFonts w:ascii="Cambria" w:hAnsi="Cambria"/>
        </w:rPr>
        <w:t xml:space="preserve">Το πρόγραμμα απευθύνεται στο ακαδημαϊκό και διοικητικό προσωπικό των πανεπιστημίων-εταίρων του INGENIUM, καθώς και σε εξωτερικούς συνεργάτες που επιθυμούν να συμμετάσχουν ενεργά στον σχεδιασμό και την υλοποίηση κοινών μαθημάτων </w:t>
      </w:r>
      <w:proofErr w:type="spellStart"/>
      <w:r w:rsidRPr="005A62A3">
        <w:rPr>
          <w:rFonts w:ascii="Cambria" w:hAnsi="Cambria"/>
        </w:rPr>
        <w:t>μικροδιαπιστευτηρίων</w:t>
      </w:r>
      <w:proofErr w:type="spellEnd"/>
      <w:r w:rsidRPr="005A62A3">
        <w:rPr>
          <w:rFonts w:ascii="Cambria" w:hAnsi="Cambria"/>
        </w:rPr>
        <w:t>.</w:t>
      </w:r>
    </w:p>
    <w:p w14:paraId="2A0BDC22" w14:textId="77777777" w:rsidR="00354AC6" w:rsidRPr="0005420C" w:rsidRDefault="00354AC6" w:rsidP="00354AC6">
      <w:pPr>
        <w:rPr>
          <w:rFonts w:ascii="Cambria" w:hAnsi="Cambria"/>
        </w:rPr>
      </w:pPr>
    </w:p>
    <w:p w14:paraId="03F7B001" w14:textId="7B7D5D96" w:rsidR="00354AC6" w:rsidRPr="0005420C" w:rsidRDefault="0005420C" w:rsidP="0005420C">
      <w:pPr>
        <w:rPr>
          <w:rFonts w:ascii="Cambria" w:hAnsi="Cambria"/>
        </w:rPr>
      </w:pPr>
      <w:r>
        <w:rPr>
          <w:rFonts w:ascii="Cambria" w:hAnsi="Cambria"/>
        </w:rPr>
        <w:t>Π</w:t>
      </w:r>
      <w:r w:rsidRPr="0005420C">
        <w:rPr>
          <w:rFonts w:ascii="Cambria" w:hAnsi="Cambria" w:cs="Cambria"/>
        </w:rPr>
        <w:t>ρο</w:t>
      </w:r>
      <w:r w:rsidRPr="0005420C">
        <w:rPr>
          <w:rFonts w:ascii="Cambria" w:hAnsi="Cambria"/>
        </w:rPr>
        <w:t>-</w:t>
      </w:r>
      <w:r w:rsidRPr="0005420C">
        <w:rPr>
          <w:rFonts w:ascii="Cambria" w:hAnsi="Cambria" w:cs="Cambria"/>
        </w:rPr>
        <w:t>εγγραφές</w:t>
      </w:r>
      <w:r w:rsidRPr="0005420C">
        <w:rPr>
          <w:rFonts w:ascii="Cambria" w:hAnsi="Cambria"/>
        </w:rPr>
        <w:t xml:space="preserve"> από </w:t>
      </w:r>
      <w:r w:rsidR="00354AC6" w:rsidRPr="0005420C">
        <w:rPr>
          <w:rFonts w:ascii="Cambria" w:hAnsi="Cambria"/>
          <w:b/>
          <w:bCs/>
        </w:rPr>
        <w:t xml:space="preserve">27 </w:t>
      </w:r>
      <w:r>
        <w:rPr>
          <w:rFonts w:ascii="Cambria" w:hAnsi="Cambria"/>
          <w:b/>
          <w:bCs/>
        </w:rPr>
        <w:t>Απριλίου έως 3 Μαΐου</w:t>
      </w:r>
      <w:r w:rsidR="00354AC6" w:rsidRPr="0005420C">
        <w:rPr>
          <w:rFonts w:ascii="Cambria" w:hAnsi="Cambria"/>
          <w:b/>
          <w:bCs/>
        </w:rPr>
        <w:t xml:space="preserve"> </w:t>
      </w:r>
      <w:r w:rsidR="00354AC6" w:rsidRPr="0005420C">
        <w:rPr>
          <w:rFonts w:ascii="Cambria" w:hAnsi="Cambria"/>
          <w:b/>
          <w:bCs/>
        </w:rPr>
        <w:br/>
      </w:r>
      <w:r>
        <w:rPr>
          <w:rFonts w:ascii="Cambria" w:hAnsi="Cambria"/>
        </w:rPr>
        <w:t xml:space="preserve">Συμπληρώνοντας τα προσωπικά και ακαδημαϊκά σας στοιχεία </w:t>
      </w:r>
      <w:hyperlink r:id="rId7" w:history="1">
        <w:r w:rsidRPr="0005420C">
          <w:rPr>
            <w:rStyle w:val="-"/>
            <w:rFonts w:ascii="Cambria" w:hAnsi="Cambria"/>
          </w:rPr>
          <w:t>εδώ</w:t>
        </w:r>
      </w:hyperlink>
      <w:r w:rsidR="00354AC6" w:rsidRPr="0005420C">
        <w:rPr>
          <w:rFonts w:ascii="Cambria" w:hAnsi="Cambria"/>
          <w:b/>
          <w:bCs/>
        </w:rPr>
        <w:br/>
      </w:r>
      <w:r w:rsidR="00354AC6" w:rsidRPr="0005420C">
        <w:rPr>
          <w:rFonts w:ascii="Cambria" w:hAnsi="Cambria"/>
        </w:rPr>
        <w:br/>
      </w:r>
      <w:proofErr w:type="spellStart"/>
      <w:r w:rsidR="00354AC6" w:rsidRPr="0005420C">
        <w:rPr>
          <w:rFonts w:ascii="Cambria" w:hAnsi="Cambria"/>
        </w:rPr>
        <w:t>Online</w:t>
      </w:r>
      <w:proofErr w:type="spellEnd"/>
      <w:r w:rsidR="00354AC6" w:rsidRPr="0005420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Μαθήματα από </w:t>
      </w:r>
      <w:r w:rsidR="00354AC6" w:rsidRPr="0005420C">
        <w:rPr>
          <w:rFonts w:ascii="Cambria" w:hAnsi="Cambria"/>
          <w:b/>
          <w:bCs/>
        </w:rPr>
        <w:t xml:space="preserve">11 </w:t>
      </w:r>
      <w:r>
        <w:rPr>
          <w:rFonts w:ascii="Cambria" w:hAnsi="Cambria"/>
          <w:b/>
          <w:bCs/>
        </w:rPr>
        <w:t>Μαΐου</w:t>
      </w:r>
      <w:r w:rsidRPr="0005420C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έως </w:t>
      </w:r>
      <w:r w:rsidR="00354AC6" w:rsidRPr="0005420C">
        <w:rPr>
          <w:rFonts w:ascii="Cambria" w:hAnsi="Cambria"/>
          <w:b/>
          <w:bCs/>
        </w:rPr>
        <w:t xml:space="preserve">30 </w:t>
      </w:r>
      <w:r>
        <w:rPr>
          <w:rFonts w:ascii="Cambria" w:hAnsi="Cambria"/>
          <w:b/>
          <w:bCs/>
        </w:rPr>
        <w:t>Ιουνίου</w:t>
      </w:r>
      <w:r w:rsidR="00354AC6" w:rsidRPr="0005420C">
        <w:rPr>
          <w:rFonts w:ascii="Cambria" w:hAnsi="Cambria"/>
          <w:b/>
          <w:bCs/>
        </w:rPr>
        <w:t>.</w:t>
      </w:r>
    </w:p>
    <w:p w14:paraId="6A76D82D" w14:textId="77777777" w:rsidR="00354AC6" w:rsidRPr="0005420C" w:rsidRDefault="00354AC6" w:rsidP="00354AC6">
      <w:pPr>
        <w:rPr>
          <w:rFonts w:ascii="Cambria" w:hAnsi="Cambria"/>
        </w:rPr>
      </w:pPr>
    </w:p>
    <w:p w14:paraId="75451FCA" w14:textId="4CDDF576" w:rsidR="00142AAF" w:rsidRPr="0005420C" w:rsidRDefault="0005420C" w:rsidP="00284D6B">
      <w:pPr>
        <w:rPr>
          <w:rFonts w:ascii="Cambria" w:hAnsi="Cambria"/>
        </w:rPr>
      </w:pPr>
      <w:r>
        <w:rPr>
          <w:rFonts w:ascii="Cambria" w:hAnsi="Cambria"/>
        </w:rPr>
        <w:t xml:space="preserve">Περισσότερες πληροφορίες </w:t>
      </w:r>
      <w:hyperlink r:id="rId8" w:history="1">
        <w:r w:rsidRPr="0005420C">
          <w:rPr>
            <w:rStyle w:val="-"/>
            <w:rFonts w:ascii="Cambria" w:hAnsi="Cambria"/>
          </w:rPr>
          <w:t>εδώ</w:t>
        </w:r>
      </w:hyperlink>
    </w:p>
    <w:p w14:paraId="29DA5FAE" w14:textId="32E090B8" w:rsidR="00354AC6" w:rsidRPr="0005420C" w:rsidRDefault="0005420C" w:rsidP="00354AC6">
      <w:pPr>
        <w:rPr>
          <w:rFonts w:ascii="Cambria" w:hAnsi="Cambria"/>
        </w:rPr>
      </w:pPr>
      <w:r>
        <w:rPr>
          <w:rFonts w:ascii="Cambria" w:hAnsi="Cambria"/>
        </w:rPr>
        <w:t>Για ερωτήσεις</w:t>
      </w:r>
      <w:r w:rsidR="00354AC6" w:rsidRPr="0005420C">
        <w:rPr>
          <w:rFonts w:ascii="Cambria" w:hAnsi="Cambria"/>
        </w:rPr>
        <w:t xml:space="preserve">: </w:t>
      </w:r>
      <w:r w:rsidR="00354AC6" w:rsidRPr="0005420C">
        <w:rPr>
          <w:rFonts w:ascii="Cambria" w:hAnsi="Cambria"/>
          <w:b/>
          <w:bCs/>
        </w:rPr>
        <w:t>ingenium@uoc.gr</w:t>
      </w:r>
    </w:p>
    <w:p w14:paraId="3FE8CC2E" w14:textId="77777777" w:rsidR="00354AC6" w:rsidRPr="0005420C" w:rsidRDefault="00354AC6" w:rsidP="00284D6B">
      <w:pPr>
        <w:rPr>
          <w:rFonts w:ascii="Cambria" w:hAnsi="Cambria"/>
        </w:rPr>
      </w:pPr>
    </w:p>
    <w:sectPr w:rsidR="00354AC6" w:rsidRPr="0005420C" w:rsidSect="00886A7C">
      <w:headerReference w:type="default" r:id="rId9"/>
      <w:footerReference w:type="default" r:id="rId10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FE317" w14:textId="77777777" w:rsidR="00FE1515" w:rsidRPr="0005420C" w:rsidRDefault="00FE1515">
      <w:r w:rsidRPr="0005420C">
        <w:separator/>
      </w:r>
    </w:p>
  </w:endnote>
  <w:endnote w:type="continuationSeparator" w:id="0">
    <w:p w14:paraId="37CA2F0F" w14:textId="77777777" w:rsidR="00FE1515" w:rsidRPr="0005420C" w:rsidRDefault="00FE1515">
      <w:r w:rsidRPr="000542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CEC72" w14:textId="77777777" w:rsidR="0009781E" w:rsidRPr="0005420C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05420C">
      <w:rPr>
        <w:rFonts w:ascii="Montserrat" w:hAnsi="Montserrat"/>
        <w:noProof/>
        <w:sz w:val="20"/>
        <w:szCs w:val="20"/>
      </w:rPr>
      <w:drawing>
        <wp:inline distT="0" distB="0" distL="0" distR="0" wp14:anchorId="4FBEA55B" wp14:editId="5FDA6FD8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420C">
      <w:rPr>
        <w:rFonts w:asciiTheme="minorHAnsi" w:hAnsiTheme="minorHAnsi"/>
        <w:sz w:val="20"/>
        <w:szCs w:val="20"/>
      </w:rPr>
      <w:tab/>
    </w:r>
  </w:p>
  <w:p w14:paraId="1187A69C" w14:textId="77777777" w:rsidR="00FD7B8B" w:rsidRPr="0005420C" w:rsidRDefault="00886A7C" w:rsidP="0009781E">
    <w:pPr>
      <w:pStyle w:val="a4"/>
      <w:rPr>
        <w:sz w:val="2"/>
        <w:szCs w:val="2"/>
      </w:rPr>
    </w:pPr>
    <w:r w:rsidRPr="0005420C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19EDD" wp14:editId="0B38659F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1B81A37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584A" w14:textId="77777777" w:rsidR="00FE1515" w:rsidRPr="0005420C" w:rsidRDefault="00FE1515">
      <w:r w:rsidRPr="0005420C">
        <w:separator/>
      </w:r>
    </w:p>
  </w:footnote>
  <w:footnote w:type="continuationSeparator" w:id="0">
    <w:p w14:paraId="38623FF2" w14:textId="77777777" w:rsidR="00FE1515" w:rsidRPr="0005420C" w:rsidRDefault="00FE1515">
      <w:r w:rsidRPr="000542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27F6" w14:textId="77777777" w:rsidR="00FD7B8B" w:rsidRPr="0005420C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05420C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52A89C1D" wp14:editId="2979F0CF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05420C">
      <w:rPr>
        <w:rFonts w:ascii="Montserrat SemiBold" w:hAnsi="Montserrat SemiBold"/>
        <w:bCs/>
        <w:sz w:val="22"/>
        <w:szCs w:val="22"/>
      </w:rPr>
      <w:tab/>
    </w:r>
    <w:r w:rsidR="00886A7C" w:rsidRPr="0005420C">
      <w:rPr>
        <w:rFonts w:asciiTheme="minorHAnsi" w:hAnsiTheme="minorHAnsi"/>
        <w:bCs/>
        <w:sz w:val="22"/>
        <w:szCs w:val="22"/>
      </w:rPr>
      <w:tab/>
    </w:r>
    <w:r w:rsidR="00481631" w:rsidRPr="0005420C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4617FABC" wp14:editId="20FAC75B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6"/>
    <w:rsid w:val="00053F4E"/>
    <w:rsid w:val="0005420C"/>
    <w:rsid w:val="00096D2F"/>
    <w:rsid w:val="0009781E"/>
    <w:rsid w:val="000A1E56"/>
    <w:rsid w:val="000D6BBE"/>
    <w:rsid w:val="000F114A"/>
    <w:rsid w:val="0010608B"/>
    <w:rsid w:val="00142AAF"/>
    <w:rsid w:val="001A2E8A"/>
    <w:rsid w:val="00224943"/>
    <w:rsid w:val="00252E1C"/>
    <w:rsid w:val="00284D6B"/>
    <w:rsid w:val="002968D9"/>
    <w:rsid w:val="002A694C"/>
    <w:rsid w:val="002E1AA2"/>
    <w:rsid w:val="00324ED8"/>
    <w:rsid w:val="00351412"/>
    <w:rsid w:val="00354AC6"/>
    <w:rsid w:val="003E61AE"/>
    <w:rsid w:val="003F7AE9"/>
    <w:rsid w:val="00465720"/>
    <w:rsid w:val="00481631"/>
    <w:rsid w:val="004B091D"/>
    <w:rsid w:val="004E264F"/>
    <w:rsid w:val="005717EF"/>
    <w:rsid w:val="005A3B9E"/>
    <w:rsid w:val="005A62A3"/>
    <w:rsid w:val="005B468F"/>
    <w:rsid w:val="00607235"/>
    <w:rsid w:val="006149D5"/>
    <w:rsid w:val="0066092D"/>
    <w:rsid w:val="006734B4"/>
    <w:rsid w:val="00690673"/>
    <w:rsid w:val="0073570D"/>
    <w:rsid w:val="007836D1"/>
    <w:rsid w:val="007F16FB"/>
    <w:rsid w:val="007F31A1"/>
    <w:rsid w:val="00815F2C"/>
    <w:rsid w:val="0087414B"/>
    <w:rsid w:val="00886A7C"/>
    <w:rsid w:val="008C5C04"/>
    <w:rsid w:val="008D1B73"/>
    <w:rsid w:val="009111B4"/>
    <w:rsid w:val="00941CF0"/>
    <w:rsid w:val="00974F74"/>
    <w:rsid w:val="009A366C"/>
    <w:rsid w:val="009C14B8"/>
    <w:rsid w:val="009C5668"/>
    <w:rsid w:val="00A3633D"/>
    <w:rsid w:val="00A41D94"/>
    <w:rsid w:val="00A43153"/>
    <w:rsid w:val="00A66702"/>
    <w:rsid w:val="00A96155"/>
    <w:rsid w:val="00AB3E7C"/>
    <w:rsid w:val="00AC2D08"/>
    <w:rsid w:val="00AC4F7B"/>
    <w:rsid w:val="00AD1195"/>
    <w:rsid w:val="00AF0230"/>
    <w:rsid w:val="00AF67A5"/>
    <w:rsid w:val="00B30790"/>
    <w:rsid w:val="00BA3BD4"/>
    <w:rsid w:val="00C03EB1"/>
    <w:rsid w:val="00C23300"/>
    <w:rsid w:val="00C27FF9"/>
    <w:rsid w:val="00C82C3E"/>
    <w:rsid w:val="00C927BE"/>
    <w:rsid w:val="00DA4485"/>
    <w:rsid w:val="00DC2B09"/>
    <w:rsid w:val="00DC54DF"/>
    <w:rsid w:val="00DD1BC6"/>
    <w:rsid w:val="00E00631"/>
    <w:rsid w:val="00E50258"/>
    <w:rsid w:val="00E52C9D"/>
    <w:rsid w:val="00E67D71"/>
    <w:rsid w:val="00E80325"/>
    <w:rsid w:val="00EB7455"/>
    <w:rsid w:val="00F21530"/>
    <w:rsid w:val="00F52CC2"/>
    <w:rsid w:val="00FD7B8B"/>
    <w:rsid w:val="00FE0AEE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A1CE4"/>
  <w15:chartTrackingRefBased/>
  <w15:docId w15:val="{5AA4F288-0A5A-469A-901F-CA31EBB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C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9C14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enium-university.eu/ingenium-launches-its-first-joint-micro-credent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o3TqBcWSMUyXipJcPHmc0G7PMkCOtg1Phg0J3hDqoUFUNlZHVkJNRDhPUVJaMzkyNEtKVzlMWExGUCQlQCN0PWcu&amp;route=shortur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20F37-6F6F-47F2-AAA1-5836FFEF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file.dotx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user</cp:lastModifiedBy>
  <cp:revision>2</cp:revision>
  <dcterms:created xsi:type="dcterms:W3CDTF">2026-04-30T10:45:00Z</dcterms:created>
  <dcterms:modified xsi:type="dcterms:W3CDTF">2026-04-30T10:45:00Z</dcterms:modified>
</cp:coreProperties>
</file>