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704C" w14:textId="77777777" w:rsidR="00F66FFF" w:rsidRPr="000703A9" w:rsidRDefault="009131B5">
      <w:pPr>
        <w:pStyle w:val="TextBody"/>
        <w:spacing w:line="240" w:lineRule="auto"/>
        <w:rPr>
          <w:rFonts w:asciiTheme="majorHAnsi" w:hAnsiTheme="majorHAnsi" w:cstheme="majorHAnsi"/>
          <w:b/>
          <w:bCs/>
          <w:smallCaps/>
          <w:sz w:val="22"/>
          <w:szCs w:val="22"/>
        </w:rPr>
      </w:pPr>
      <w:r w:rsidRPr="000703A9">
        <w:rPr>
          <w:rFonts w:asciiTheme="majorHAnsi" w:hAnsiTheme="majorHAnsi" w:cstheme="majorHAnsi"/>
          <w:b/>
          <w:bCs/>
          <w:smallCaps/>
          <w:sz w:val="22"/>
          <w:szCs w:val="22"/>
        </w:rPr>
        <w:t>ΠΜΣ Κοινωνιολογίας</w:t>
      </w:r>
    </w:p>
    <w:p w14:paraId="6CE7E727" w14:textId="77777777" w:rsidR="00F66FFF" w:rsidRPr="000703A9" w:rsidRDefault="009131B5">
      <w:pPr>
        <w:pStyle w:val="TextBody"/>
        <w:spacing w:after="83" w:line="240" w:lineRule="auto"/>
        <w:rPr>
          <w:rFonts w:asciiTheme="majorHAnsi" w:hAnsiTheme="majorHAnsi" w:cstheme="majorHAnsi"/>
          <w:b/>
          <w:bCs/>
          <w:smallCaps/>
          <w:sz w:val="22"/>
          <w:szCs w:val="22"/>
        </w:rPr>
      </w:pPr>
      <w:r w:rsidRPr="000703A9">
        <w:rPr>
          <w:rFonts w:asciiTheme="majorHAnsi" w:hAnsiTheme="majorHAnsi" w:cstheme="majorHAnsi"/>
          <w:b/>
          <w:bCs/>
          <w:smallCaps/>
          <w:sz w:val="22"/>
          <w:szCs w:val="22"/>
        </w:rPr>
        <w:t>Πανεπιστήμιο Κρήτης</w:t>
      </w:r>
    </w:p>
    <w:p w14:paraId="179BB151" w14:textId="77777777" w:rsidR="00F66FFF" w:rsidRPr="000703A9" w:rsidRDefault="00F66FFF">
      <w:pPr>
        <w:pStyle w:val="TextBody"/>
        <w:spacing w:line="240" w:lineRule="auto"/>
        <w:jc w:val="center"/>
        <w:rPr>
          <w:rFonts w:asciiTheme="majorHAnsi" w:hAnsiTheme="majorHAnsi" w:cstheme="majorHAnsi"/>
          <w:b/>
          <w:bCs/>
          <w:smallCaps/>
          <w:sz w:val="22"/>
          <w:szCs w:val="22"/>
        </w:rPr>
      </w:pPr>
    </w:p>
    <w:p w14:paraId="4AEE2480" w14:textId="77777777" w:rsidR="00F66FFF" w:rsidRPr="000703A9" w:rsidRDefault="009131B5">
      <w:pPr>
        <w:pStyle w:val="TextBody"/>
        <w:spacing w:line="240" w:lineRule="auto"/>
        <w:jc w:val="center"/>
        <w:rPr>
          <w:rFonts w:asciiTheme="majorHAnsi" w:hAnsiTheme="majorHAnsi" w:cstheme="majorHAnsi"/>
          <w:b/>
          <w:bCs/>
          <w:sz w:val="22"/>
          <w:szCs w:val="22"/>
        </w:rPr>
      </w:pPr>
      <w:r w:rsidRPr="000703A9">
        <w:rPr>
          <w:rFonts w:asciiTheme="majorHAnsi" w:hAnsiTheme="majorHAnsi" w:cstheme="majorHAnsi"/>
          <w:b/>
          <w:bCs/>
          <w:smallCaps/>
          <w:sz w:val="22"/>
          <w:szCs w:val="22"/>
        </w:rPr>
        <w:t xml:space="preserve">Ερευνώντας την Κοινωνική </w:t>
      </w:r>
      <w:proofErr w:type="spellStart"/>
      <w:r w:rsidRPr="000703A9">
        <w:rPr>
          <w:rFonts w:asciiTheme="majorHAnsi" w:hAnsiTheme="majorHAnsi" w:cstheme="majorHAnsi"/>
          <w:b/>
          <w:bCs/>
          <w:smallCaps/>
          <w:sz w:val="22"/>
          <w:szCs w:val="22"/>
        </w:rPr>
        <w:t>Μεταβoλη</w:t>
      </w:r>
      <w:proofErr w:type="spellEnd"/>
    </w:p>
    <w:p w14:paraId="2CFB258F" w14:textId="65D8588F" w:rsidR="00F66FFF" w:rsidRPr="00B34710" w:rsidRDefault="009131B5">
      <w:pPr>
        <w:pStyle w:val="TextBody"/>
        <w:spacing w:line="240" w:lineRule="auto"/>
        <w:rPr>
          <w:rFonts w:asciiTheme="majorHAnsi" w:hAnsiTheme="majorHAnsi" w:cstheme="majorHAnsi"/>
          <w:b/>
          <w:bCs/>
          <w:sz w:val="22"/>
          <w:szCs w:val="22"/>
          <w:lang w:val="en-US"/>
        </w:rPr>
      </w:pPr>
      <w:r w:rsidRPr="000703A9">
        <w:rPr>
          <w:rFonts w:asciiTheme="majorHAnsi" w:hAnsiTheme="majorHAnsi" w:cstheme="majorHAnsi"/>
          <w:b/>
          <w:bCs/>
          <w:sz w:val="22"/>
          <w:szCs w:val="22"/>
        </w:rPr>
        <w:tab/>
      </w:r>
      <w:r w:rsidRPr="000703A9">
        <w:rPr>
          <w:rFonts w:asciiTheme="majorHAnsi" w:hAnsiTheme="majorHAnsi" w:cstheme="majorHAnsi"/>
          <w:b/>
          <w:bCs/>
          <w:sz w:val="22"/>
          <w:szCs w:val="22"/>
        </w:rPr>
        <w:tab/>
      </w:r>
      <w:r w:rsidRPr="000703A9">
        <w:rPr>
          <w:rFonts w:asciiTheme="majorHAnsi" w:hAnsiTheme="majorHAnsi" w:cstheme="majorHAnsi"/>
          <w:b/>
          <w:bCs/>
          <w:sz w:val="22"/>
          <w:szCs w:val="22"/>
        </w:rPr>
        <w:tab/>
      </w:r>
      <w:r w:rsidRPr="000703A9">
        <w:rPr>
          <w:rFonts w:asciiTheme="majorHAnsi" w:hAnsiTheme="majorHAnsi" w:cstheme="majorHAnsi"/>
          <w:b/>
          <w:bCs/>
          <w:sz w:val="22"/>
          <w:szCs w:val="22"/>
        </w:rPr>
        <w:tab/>
      </w:r>
      <w:r w:rsidRPr="000703A9">
        <w:rPr>
          <w:rFonts w:asciiTheme="majorHAnsi" w:hAnsiTheme="majorHAnsi" w:cstheme="majorHAnsi"/>
          <w:b/>
          <w:bCs/>
          <w:sz w:val="22"/>
          <w:szCs w:val="22"/>
        </w:rPr>
        <w:tab/>
        <w:t>Χειμερινό Εξάμηνο 202</w:t>
      </w:r>
      <w:r w:rsidR="00200129" w:rsidRPr="000703A9">
        <w:rPr>
          <w:rFonts w:asciiTheme="majorHAnsi" w:hAnsiTheme="majorHAnsi" w:cstheme="majorHAnsi"/>
          <w:b/>
          <w:bCs/>
          <w:sz w:val="22"/>
          <w:szCs w:val="22"/>
        </w:rPr>
        <w:t>1</w:t>
      </w:r>
      <w:r w:rsidRPr="000703A9">
        <w:rPr>
          <w:rFonts w:asciiTheme="majorHAnsi" w:hAnsiTheme="majorHAnsi" w:cstheme="majorHAnsi"/>
          <w:b/>
          <w:bCs/>
          <w:sz w:val="22"/>
          <w:szCs w:val="22"/>
        </w:rPr>
        <w:t>-</w:t>
      </w:r>
      <w:r w:rsidR="00B34710" w:rsidRPr="00B34710">
        <w:rPr>
          <w:rFonts w:asciiTheme="majorHAnsi" w:hAnsiTheme="majorHAnsi" w:cstheme="majorHAnsi"/>
          <w:b/>
          <w:bCs/>
          <w:sz w:val="22"/>
          <w:szCs w:val="22"/>
        </w:rPr>
        <w:t>2</w:t>
      </w:r>
      <w:r w:rsidR="00B34710">
        <w:rPr>
          <w:rFonts w:asciiTheme="majorHAnsi" w:hAnsiTheme="majorHAnsi" w:cstheme="majorHAnsi"/>
          <w:b/>
          <w:bCs/>
          <w:sz w:val="22"/>
          <w:szCs w:val="22"/>
          <w:lang w:val="en-US"/>
        </w:rPr>
        <w:t>2</w:t>
      </w:r>
    </w:p>
    <w:p w14:paraId="39DC975F" w14:textId="77777777" w:rsidR="00F66FFF" w:rsidRPr="00CA6E49" w:rsidRDefault="00F66FFF">
      <w:pPr>
        <w:pStyle w:val="TextBody"/>
        <w:spacing w:line="240" w:lineRule="auto"/>
        <w:rPr>
          <w:rFonts w:asciiTheme="majorHAnsi" w:hAnsiTheme="majorHAnsi" w:cstheme="majorHAnsi"/>
          <w:i/>
          <w:sz w:val="22"/>
          <w:szCs w:val="22"/>
        </w:rPr>
      </w:pPr>
    </w:p>
    <w:p w14:paraId="5EA7E8BC" w14:textId="7267A2A9" w:rsidR="00F66FFF" w:rsidRPr="00CA6E49" w:rsidRDefault="009131B5">
      <w:pPr>
        <w:pStyle w:val="TextBody"/>
        <w:spacing w:line="240" w:lineRule="auto"/>
        <w:rPr>
          <w:rFonts w:asciiTheme="majorHAnsi" w:hAnsiTheme="majorHAnsi" w:cstheme="majorHAnsi"/>
          <w:sz w:val="22"/>
          <w:szCs w:val="22"/>
        </w:rPr>
      </w:pPr>
      <w:r w:rsidRPr="000703A9">
        <w:rPr>
          <w:rFonts w:asciiTheme="majorHAnsi" w:hAnsiTheme="majorHAnsi" w:cstheme="majorHAnsi"/>
          <w:b/>
          <w:bCs/>
          <w:sz w:val="22"/>
          <w:szCs w:val="22"/>
        </w:rPr>
        <w:t>Διδάσκουσα</w:t>
      </w:r>
      <w:r w:rsidRPr="00CA6E49">
        <w:rPr>
          <w:rFonts w:asciiTheme="majorHAnsi" w:hAnsiTheme="majorHAnsi" w:cstheme="majorHAnsi"/>
          <w:sz w:val="22"/>
          <w:szCs w:val="22"/>
        </w:rPr>
        <w:t xml:space="preserve">: </w:t>
      </w:r>
      <w:r w:rsidR="00200129" w:rsidRPr="00CA6E49">
        <w:rPr>
          <w:rFonts w:asciiTheme="majorHAnsi" w:hAnsiTheme="majorHAnsi" w:cstheme="majorHAnsi"/>
          <w:sz w:val="22"/>
          <w:szCs w:val="22"/>
        </w:rPr>
        <w:t xml:space="preserve">Χριστίνα </w:t>
      </w:r>
      <w:proofErr w:type="spellStart"/>
      <w:r w:rsidR="00200129" w:rsidRPr="00CA6E49">
        <w:rPr>
          <w:rFonts w:asciiTheme="majorHAnsi" w:hAnsiTheme="majorHAnsi" w:cstheme="majorHAnsi"/>
          <w:sz w:val="22"/>
          <w:szCs w:val="22"/>
        </w:rPr>
        <w:t>Καρακιουλάφη</w:t>
      </w:r>
      <w:proofErr w:type="spellEnd"/>
    </w:p>
    <w:p w14:paraId="0DE93B0B" w14:textId="77777777" w:rsidR="00F66FFF" w:rsidRPr="00CA6E49" w:rsidRDefault="00F66FFF">
      <w:pPr>
        <w:pStyle w:val="TextBody"/>
        <w:spacing w:line="240" w:lineRule="auto"/>
        <w:rPr>
          <w:rFonts w:asciiTheme="majorHAnsi" w:hAnsiTheme="majorHAnsi" w:cstheme="majorHAnsi"/>
          <w:i/>
          <w:sz w:val="22"/>
          <w:szCs w:val="22"/>
        </w:rPr>
      </w:pPr>
    </w:p>
    <w:p w14:paraId="478ACFD1" w14:textId="77777777" w:rsidR="00F66FFF" w:rsidRPr="00CA6E49" w:rsidRDefault="009131B5" w:rsidP="000703A9">
      <w:pPr>
        <w:pStyle w:val="TextBody"/>
        <w:spacing w:line="240" w:lineRule="auto"/>
        <w:jc w:val="both"/>
        <w:rPr>
          <w:rFonts w:asciiTheme="majorHAnsi" w:hAnsiTheme="majorHAnsi" w:cstheme="majorHAnsi"/>
          <w:sz w:val="22"/>
          <w:szCs w:val="22"/>
        </w:rPr>
      </w:pPr>
      <w:r w:rsidRPr="00CA6E49">
        <w:rPr>
          <w:rFonts w:asciiTheme="majorHAnsi" w:hAnsiTheme="majorHAnsi" w:cstheme="majorHAnsi"/>
          <w:sz w:val="22"/>
          <w:szCs w:val="22"/>
        </w:rPr>
        <w:t xml:space="preserve">Η κοινωνιολογία από τα πρώτα της βήματα ταυτίστηκε με την προσπάθεια κατανόησης και ερμηνείας των μεγάλων μετασχηματισμών  που βίωσαν οι δυτικές κοινωνίες ως απόρροια της βιομηχανικής επανάστασης, της αστικοποίησης και της έλευσης της καπιταλιστικής οικονομίας.  Τη νεωτερική περίοδο οι κοινωνικές αλλαγές τείνουν να είναι πιο συχνές και οι άνθρωποι είναι πιο πιθανών να βιώσουν μεγάλες ανατροπές κατά τη διάρκεια της ζωής τους. Οι αλλαγές αυτές μπορεί να επέρχονται σταδιακά και να επιδρούν στην οργάνωση της καθημερινότητας, ή μπορεί να είναι απόρροια μεγαλύτερων μεταβολών ή συμβάντων όπως πόλεμοι επαναστάσεις ή άλλες μεγάλες πολιτικές ανατροπές. Επιπλέον, είναι πιθανόν γεγονότα που λαμβάνουν χώρα πολύ </w:t>
      </w:r>
      <w:proofErr w:type="spellStart"/>
      <w:r w:rsidRPr="00CA6E49">
        <w:rPr>
          <w:rFonts w:asciiTheme="majorHAnsi" w:hAnsiTheme="majorHAnsi" w:cstheme="majorHAnsi"/>
          <w:sz w:val="22"/>
          <w:szCs w:val="22"/>
        </w:rPr>
        <w:t>μακρυά</w:t>
      </w:r>
      <w:proofErr w:type="spellEnd"/>
      <w:r w:rsidRPr="00CA6E49">
        <w:rPr>
          <w:rFonts w:asciiTheme="majorHAnsi" w:hAnsiTheme="majorHAnsi" w:cstheme="majorHAnsi"/>
          <w:sz w:val="22"/>
          <w:szCs w:val="22"/>
        </w:rPr>
        <w:t xml:space="preserve"> από μας να επιφέρουν δραστικές αλλαγές στη ζωή μας.  </w:t>
      </w:r>
    </w:p>
    <w:p w14:paraId="33534EF5" w14:textId="17910270" w:rsidR="00F66FFF" w:rsidRPr="00CA6E49" w:rsidRDefault="009131B5" w:rsidP="000703A9">
      <w:pPr>
        <w:pStyle w:val="TextBody"/>
        <w:spacing w:line="240" w:lineRule="auto"/>
        <w:jc w:val="both"/>
        <w:rPr>
          <w:rFonts w:asciiTheme="majorHAnsi" w:hAnsiTheme="majorHAnsi" w:cstheme="majorHAnsi"/>
          <w:sz w:val="22"/>
          <w:szCs w:val="22"/>
        </w:rPr>
      </w:pPr>
      <w:r w:rsidRPr="00CA6E49">
        <w:rPr>
          <w:rFonts w:asciiTheme="majorHAnsi" w:hAnsiTheme="majorHAnsi" w:cstheme="majorHAnsi"/>
          <w:sz w:val="22"/>
          <w:szCs w:val="22"/>
        </w:rPr>
        <w:t xml:space="preserve">Το σεμινάριο αποσκοπεί στη μελέτη των βασικότερων κοινωνικών μεταβολών που έχουν βιώσει  οι νεωτερικές κοινωνίες καθώς και τις θεωρητικές προσεγγίσεις ερμηνείας και κατανόησης των μετασχηματισμών αυτών. Θα ξεκινήσουμε με μια σύντομη  εξέταση του τρόπου που οι κλασικοί της κοινωνιολογίας κατανόησαν και περιέγραψαν τις μεγάλες αλλαγές που βίωσαν οι Δυτικές κοινωνίες από τα τέλη του 18ου αιώνα. Στη συνέχεια θα εστιάσουμε στους κοινωνικούς μετασχηματισμούς που έχουν βιώσει οι νεωτερικές κοινωνίες τόσο σε παγκόσμιο όσο και σε τοπικό επίπεδο, καθώς και στις διαφορετικές τους διαστάσεις: κοινωνική, οικονομική, πολιτική,  πολιτιστική.  Ταυτόχρονα θα εξετάσουμε τους διαφορετικούς τρόπους κατανόησης και ερμηνείας των αλλαγών αυτών. </w:t>
      </w:r>
      <w:r w:rsidR="00CA6E49">
        <w:rPr>
          <w:rFonts w:asciiTheme="majorHAnsi" w:hAnsiTheme="majorHAnsi" w:cstheme="majorHAnsi"/>
          <w:sz w:val="22"/>
          <w:szCs w:val="22"/>
        </w:rPr>
        <w:t>Επιπρόσθετα θα μας απασχολήσει η θεωρητική συζήτηση σχετικά με την ανάπτυξη/υπανάπτυξη και τον «εκσυγχρονισμό»</w:t>
      </w:r>
      <w:r w:rsidRPr="00CA6E49">
        <w:rPr>
          <w:rFonts w:asciiTheme="majorHAnsi" w:hAnsiTheme="majorHAnsi" w:cstheme="majorHAnsi"/>
          <w:sz w:val="22"/>
          <w:szCs w:val="22"/>
        </w:rPr>
        <w:t xml:space="preserve"> Τέλος θα εξετάσουμε πως ευρύτεροι κοινωνικοί μετασχηματισμοί </w:t>
      </w:r>
      <w:proofErr w:type="spellStart"/>
      <w:r w:rsidRPr="00CA6E49">
        <w:rPr>
          <w:rFonts w:asciiTheme="majorHAnsi" w:hAnsiTheme="majorHAnsi" w:cstheme="majorHAnsi"/>
          <w:sz w:val="22"/>
          <w:szCs w:val="22"/>
        </w:rPr>
        <w:t>αλληλεπιδρούν</w:t>
      </w:r>
      <w:proofErr w:type="spellEnd"/>
      <w:r w:rsidRPr="00CA6E49">
        <w:rPr>
          <w:rFonts w:asciiTheme="majorHAnsi" w:hAnsiTheme="majorHAnsi" w:cstheme="majorHAnsi"/>
          <w:sz w:val="22"/>
          <w:szCs w:val="22"/>
        </w:rPr>
        <w:t xml:space="preserve"> και μεταβάλλουν το περιεχόμενο και την οργάνωση </w:t>
      </w:r>
      <w:r w:rsidR="00CA6E49">
        <w:rPr>
          <w:rFonts w:asciiTheme="majorHAnsi" w:hAnsiTheme="majorHAnsi" w:cstheme="majorHAnsi"/>
          <w:sz w:val="22"/>
          <w:szCs w:val="22"/>
        </w:rPr>
        <w:t>επιμέρους πεδίων (</w:t>
      </w:r>
      <w:r w:rsidRPr="00CA6E49">
        <w:rPr>
          <w:rFonts w:asciiTheme="majorHAnsi" w:hAnsiTheme="majorHAnsi" w:cstheme="majorHAnsi"/>
          <w:sz w:val="22"/>
          <w:szCs w:val="22"/>
        </w:rPr>
        <w:t xml:space="preserve">εργασία,  κοινωνικές ανισότητες,  </w:t>
      </w:r>
      <w:r w:rsidR="00CA6E49">
        <w:rPr>
          <w:rFonts w:asciiTheme="majorHAnsi" w:hAnsiTheme="majorHAnsi" w:cstheme="majorHAnsi"/>
          <w:sz w:val="22"/>
          <w:szCs w:val="22"/>
        </w:rPr>
        <w:t xml:space="preserve">κλπ.). </w:t>
      </w:r>
      <w:r w:rsidRPr="00CA6E49">
        <w:rPr>
          <w:rFonts w:asciiTheme="majorHAnsi" w:hAnsiTheme="majorHAnsi" w:cstheme="majorHAnsi"/>
          <w:sz w:val="22"/>
          <w:szCs w:val="22"/>
        </w:rPr>
        <w:t xml:space="preserve">. </w:t>
      </w:r>
    </w:p>
    <w:p w14:paraId="3219E8B6" w14:textId="16CA7519" w:rsidR="00F66FFF" w:rsidRPr="00CA6E49" w:rsidRDefault="00CA6E49">
      <w:pPr>
        <w:pStyle w:val="TextBody"/>
        <w:spacing w:line="240" w:lineRule="auto"/>
        <w:rPr>
          <w:rFonts w:asciiTheme="majorHAnsi" w:hAnsiTheme="majorHAnsi" w:cstheme="majorHAnsi"/>
          <w:sz w:val="22"/>
          <w:szCs w:val="22"/>
          <w:u w:val="single"/>
        </w:rPr>
      </w:pPr>
      <w:r>
        <w:rPr>
          <w:rFonts w:asciiTheme="majorHAnsi" w:hAnsiTheme="majorHAnsi" w:cstheme="majorHAnsi"/>
          <w:sz w:val="22"/>
          <w:szCs w:val="22"/>
          <w:u w:val="single"/>
        </w:rPr>
        <w:t xml:space="preserve">Ενδεικτικά ζητήματα : </w:t>
      </w:r>
    </w:p>
    <w:p w14:paraId="79370835" w14:textId="07E7E09C" w:rsidR="00CA6E49" w:rsidRPr="000703A9" w:rsidRDefault="00CA6E49" w:rsidP="000703A9">
      <w:pPr>
        <w:pStyle w:val="TextBody"/>
        <w:numPr>
          <w:ilvl w:val="0"/>
          <w:numId w:val="4"/>
        </w:numPr>
        <w:spacing w:after="120" w:line="240" w:lineRule="auto"/>
        <w:jc w:val="both"/>
        <w:rPr>
          <w:rFonts w:asciiTheme="majorHAnsi" w:hAnsiTheme="majorHAnsi" w:cstheme="majorHAnsi"/>
          <w:sz w:val="22"/>
          <w:szCs w:val="22"/>
        </w:rPr>
      </w:pPr>
      <w:bookmarkStart w:id="0" w:name="_Toc29228969"/>
      <w:bookmarkStart w:id="1" w:name="_Toc31452203"/>
      <w:r w:rsidRPr="000703A9">
        <w:rPr>
          <w:rFonts w:asciiTheme="majorHAnsi" w:hAnsiTheme="majorHAnsi" w:cstheme="majorHAnsi"/>
          <w:sz w:val="22"/>
          <w:szCs w:val="22"/>
        </w:rPr>
        <w:t xml:space="preserve">Η έννοια της κοινωνικής μεταβολής </w:t>
      </w:r>
    </w:p>
    <w:p w14:paraId="28A413AB" w14:textId="6FAA7428" w:rsidR="00CA6E49" w:rsidRPr="000703A9" w:rsidRDefault="00CA6E49" w:rsidP="000703A9">
      <w:pPr>
        <w:pStyle w:val="TextBody"/>
        <w:numPr>
          <w:ilvl w:val="0"/>
          <w:numId w:val="4"/>
        </w:numPr>
        <w:spacing w:after="120" w:line="240" w:lineRule="auto"/>
        <w:jc w:val="both"/>
        <w:rPr>
          <w:rFonts w:asciiTheme="majorHAnsi" w:hAnsiTheme="majorHAnsi" w:cstheme="majorHAnsi"/>
          <w:sz w:val="22"/>
          <w:szCs w:val="22"/>
        </w:rPr>
      </w:pPr>
      <w:r w:rsidRPr="000703A9">
        <w:rPr>
          <w:rFonts w:asciiTheme="majorHAnsi" w:hAnsiTheme="majorHAnsi" w:cstheme="majorHAnsi"/>
          <w:sz w:val="22"/>
          <w:szCs w:val="22"/>
        </w:rPr>
        <w:t>Θεωρήσεις της κοινωνικής μεταβολής</w:t>
      </w:r>
      <w:bookmarkEnd w:id="0"/>
      <w:bookmarkEnd w:id="1"/>
      <w:r w:rsidRPr="000703A9">
        <w:rPr>
          <w:rFonts w:asciiTheme="majorHAnsi" w:hAnsiTheme="majorHAnsi" w:cstheme="majorHAnsi"/>
          <w:sz w:val="22"/>
          <w:szCs w:val="22"/>
        </w:rPr>
        <w:t xml:space="preserve"> στους κλασσικούς της κοινωνιολογίας : </w:t>
      </w:r>
      <w:r w:rsidRPr="000703A9">
        <w:rPr>
          <w:rFonts w:asciiTheme="majorHAnsi" w:hAnsiTheme="majorHAnsi" w:cstheme="majorHAnsi"/>
          <w:sz w:val="22"/>
          <w:szCs w:val="22"/>
          <w:lang w:val="en-US"/>
        </w:rPr>
        <w:t>Durkheim</w:t>
      </w:r>
      <w:r w:rsidRPr="000703A9">
        <w:rPr>
          <w:rFonts w:asciiTheme="majorHAnsi" w:hAnsiTheme="majorHAnsi" w:cstheme="majorHAnsi"/>
          <w:sz w:val="22"/>
          <w:szCs w:val="22"/>
        </w:rPr>
        <w:t xml:space="preserve">, </w:t>
      </w:r>
      <w:r w:rsidRPr="000703A9">
        <w:rPr>
          <w:rFonts w:asciiTheme="majorHAnsi" w:hAnsiTheme="majorHAnsi" w:cstheme="majorHAnsi"/>
          <w:sz w:val="22"/>
          <w:szCs w:val="22"/>
          <w:lang w:val="en-US"/>
        </w:rPr>
        <w:t>Marx</w:t>
      </w:r>
      <w:r w:rsidRPr="000703A9">
        <w:rPr>
          <w:rFonts w:asciiTheme="majorHAnsi" w:hAnsiTheme="majorHAnsi" w:cstheme="majorHAnsi"/>
          <w:sz w:val="22"/>
          <w:szCs w:val="22"/>
        </w:rPr>
        <w:t xml:space="preserve">, </w:t>
      </w:r>
      <w:r w:rsidRPr="000703A9">
        <w:rPr>
          <w:rFonts w:asciiTheme="majorHAnsi" w:hAnsiTheme="majorHAnsi" w:cstheme="majorHAnsi"/>
          <w:sz w:val="22"/>
          <w:szCs w:val="22"/>
          <w:lang w:val="en-US"/>
        </w:rPr>
        <w:t>Weber</w:t>
      </w:r>
      <w:r w:rsidRPr="000703A9">
        <w:rPr>
          <w:rFonts w:asciiTheme="majorHAnsi" w:hAnsiTheme="majorHAnsi" w:cstheme="majorHAnsi"/>
          <w:sz w:val="22"/>
          <w:szCs w:val="22"/>
        </w:rPr>
        <w:t xml:space="preserve">. </w:t>
      </w:r>
    </w:p>
    <w:p w14:paraId="285922BB" w14:textId="7BE3EF3F" w:rsidR="00F66FFF" w:rsidRPr="000703A9" w:rsidRDefault="009131B5" w:rsidP="000703A9">
      <w:pPr>
        <w:pStyle w:val="TextBody"/>
        <w:numPr>
          <w:ilvl w:val="0"/>
          <w:numId w:val="4"/>
        </w:numPr>
        <w:spacing w:after="120" w:line="240" w:lineRule="auto"/>
        <w:rPr>
          <w:rFonts w:asciiTheme="majorHAnsi" w:hAnsiTheme="majorHAnsi" w:cstheme="majorHAnsi"/>
          <w:sz w:val="22"/>
          <w:szCs w:val="22"/>
        </w:rPr>
      </w:pPr>
      <w:proofErr w:type="spellStart"/>
      <w:r w:rsidRPr="000703A9">
        <w:rPr>
          <w:rFonts w:asciiTheme="majorHAnsi" w:hAnsiTheme="majorHAnsi" w:cstheme="majorHAnsi"/>
          <w:sz w:val="22"/>
          <w:szCs w:val="22"/>
        </w:rPr>
        <w:t>Νεωτερικότητα</w:t>
      </w:r>
      <w:proofErr w:type="spellEnd"/>
      <w:r w:rsidRPr="000703A9">
        <w:rPr>
          <w:rFonts w:asciiTheme="majorHAnsi" w:hAnsiTheme="majorHAnsi" w:cstheme="majorHAnsi"/>
          <w:sz w:val="22"/>
          <w:szCs w:val="22"/>
        </w:rPr>
        <w:t>, καπιταλισμός, μεταβάσεις</w:t>
      </w:r>
    </w:p>
    <w:p w14:paraId="121FD188" w14:textId="77777777" w:rsidR="00CA6E49" w:rsidRPr="000703A9" w:rsidRDefault="009131B5" w:rsidP="000703A9">
      <w:pPr>
        <w:pStyle w:val="TextBody"/>
        <w:numPr>
          <w:ilvl w:val="0"/>
          <w:numId w:val="4"/>
        </w:numPr>
        <w:spacing w:after="120" w:line="240" w:lineRule="auto"/>
        <w:rPr>
          <w:rFonts w:asciiTheme="majorHAnsi" w:hAnsiTheme="majorHAnsi" w:cstheme="majorHAnsi"/>
          <w:sz w:val="22"/>
          <w:szCs w:val="22"/>
        </w:rPr>
      </w:pPr>
      <w:proofErr w:type="spellStart"/>
      <w:r w:rsidRPr="000703A9">
        <w:rPr>
          <w:rFonts w:asciiTheme="majorHAnsi" w:hAnsiTheme="majorHAnsi" w:cstheme="majorHAnsi"/>
          <w:sz w:val="22"/>
          <w:szCs w:val="22"/>
        </w:rPr>
        <w:t>Μετανεωτερικότητα</w:t>
      </w:r>
      <w:proofErr w:type="spellEnd"/>
      <w:r w:rsidRPr="000703A9">
        <w:rPr>
          <w:rFonts w:asciiTheme="majorHAnsi" w:hAnsiTheme="majorHAnsi" w:cstheme="majorHAnsi"/>
          <w:sz w:val="22"/>
          <w:szCs w:val="22"/>
        </w:rPr>
        <w:t xml:space="preserve">/ύστερη </w:t>
      </w:r>
      <w:proofErr w:type="spellStart"/>
      <w:r w:rsidRPr="000703A9">
        <w:rPr>
          <w:rFonts w:asciiTheme="majorHAnsi" w:hAnsiTheme="majorHAnsi" w:cstheme="majorHAnsi"/>
          <w:sz w:val="22"/>
          <w:szCs w:val="22"/>
        </w:rPr>
        <w:t>νεωτερικότητα</w:t>
      </w:r>
      <w:proofErr w:type="spellEnd"/>
      <w:r w:rsidRPr="000703A9">
        <w:rPr>
          <w:rFonts w:asciiTheme="majorHAnsi" w:hAnsiTheme="majorHAnsi" w:cstheme="majorHAnsi"/>
          <w:sz w:val="22"/>
          <w:szCs w:val="22"/>
        </w:rPr>
        <w:t xml:space="preserve">/δεύτερη </w:t>
      </w:r>
      <w:proofErr w:type="spellStart"/>
      <w:r w:rsidRPr="000703A9">
        <w:rPr>
          <w:rFonts w:asciiTheme="majorHAnsi" w:hAnsiTheme="majorHAnsi" w:cstheme="majorHAnsi"/>
          <w:sz w:val="22"/>
          <w:szCs w:val="22"/>
        </w:rPr>
        <w:t>νεωτερικότητα</w:t>
      </w:r>
      <w:bookmarkStart w:id="2" w:name="_Toc31452207"/>
      <w:proofErr w:type="spellEnd"/>
    </w:p>
    <w:p w14:paraId="2BB60C1B" w14:textId="40838F5E" w:rsidR="00CA6E49" w:rsidRPr="000703A9" w:rsidRDefault="00CA6E49" w:rsidP="000703A9">
      <w:pPr>
        <w:pStyle w:val="TextBody"/>
        <w:numPr>
          <w:ilvl w:val="0"/>
          <w:numId w:val="4"/>
        </w:numPr>
        <w:spacing w:after="120" w:line="240" w:lineRule="auto"/>
        <w:rPr>
          <w:rFonts w:asciiTheme="majorHAnsi" w:hAnsiTheme="majorHAnsi" w:cstheme="majorHAnsi"/>
          <w:sz w:val="22"/>
          <w:szCs w:val="22"/>
        </w:rPr>
      </w:pPr>
      <w:r w:rsidRPr="000703A9">
        <w:rPr>
          <w:rFonts w:asciiTheme="majorHAnsi" w:hAnsiTheme="majorHAnsi" w:cstheme="majorHAnsi"/>
          <w:sz w:val="22"/>
          <w:szCs w:val="22"/>
        </w:rPr>
        <w:t xml:space="preserve">Θεωρίες </w:t>
      </w:r>
      <w:bookmarkEnd w:id="2"/>
      <w:r w:rsidRPr="000703A9">
        <w:rPr>
          <w:rFonts w:asciiTheme="majorHAnsi" w:hAnsiTheme="majorHAnsi" w:cstheme="majorHAnsi"/>
          <w:sz w:val="22"/>
          <w:szCs w:val="22"/>
        </w:rPr>
        <w:t xml:space="preserve">του εκσυγχρονισμού και της εξάρτησης </w:t>
      </w:r>
    </w:p>
    <w:p w14:paraId="01FB3849" w14:textId="77777777" w:rsidR="00CA6E49" w:rsidRPr="000703A9" w:rsidRDefault="00CA6E49" w:rsidP="000703A9">
      <w:pPr>
        <w:pStyle w:val="Heading2"/>
        <w:keepLines/>
        <w:numPr>
          <w:ilvl w:val="0"/>
          <w:numId w:val="4"/>
        </w:numPr>
        <w:suppressAutoHyphens w:val="0"/>
        <w:spacing w:before="0"/>
        <w:rPr>
          <w:rFonts w:asciiTheme="majorHAnsi" w:hAnsiTheme="majorHAnsi" w:cstheme="majorHAnsi"/>
          <w:b w:val="0"/>
          <w:bCs w:val="0"/>
          <w:sz w:val="22"/>
          <w:szCs w:val="22"/>
        </w:rPr>
      </w:pPr>
      <w:r w:rsidRPr="000703A9">
        <w:rPr>
          <w:rFonts w:asciiTheme="majorHAnsi" w:hAnsiTheme="majorHAnsi" w:cstheme="majorHAnsi"/>
          <w:b w:val="0"/>
          <w:bCs w:val="0"/>
          <w:sz w:val="22"/>
          <w:szCs w:val="22"/>
        </w:rPr>
        <w:t>Θεωρήσεις της ανάπτυξης και του εκσυγχρονισμού</w:t>
      </w:r>
    </w:p>
    <w:p w14:paraId="1DAAFF25" w14:textId="77777777" w:rsidR="00CA6E49" w:rsidRPr="000703A9" w:rsidRDefault="00CA6E49" w:rsidP="000703A9">
      <w:pPr>
        <w:pStyle w:val="Heading2"/>
        <w:keepLines/>
        <w:numPr>
          <w:ilvl w:val="0"/>
          <w:numId w:val="4"/>
        </w:numPr>
        <w:suppressAutoHyphens w:val="0"/>
        <w:spacing w:before="0"/>
        <w:rPr>
          <w:rFonts w:asciiTheme="majorHAnsi" w:hAnsiTheme="majorHAnsi" w:cstheme="majorHAnsi"/>
          <w:b w:val="0"/>
          <w:bCs w:val="0"/>
          <w:sz w:val="22"/>
          <w:szCs w:val="22"/>
        </w:rPr>
      </w:pPr>
      <w:bookmarkStart w:id="3" w:name="_Toc29228975"/>
      <w:bookmarkStart w:id="4" w:name="_Toc31452208"/>
      <w:r w:rsidRPr="000703A9">
        <w:rPr>
          <w:rFonts w:asciiTheme="majorHAnsi" w:hAnsiTheme="majorHAnsi" w:cstheme="majorHAnsi"/>
          <w:b w:val="0"/>
          <w:bCs w:val="0"/>
          <w:sz w:val="22"/>
          <w:szCs w:val="22"/>
        </w:rPr>
        <w:t>Θεωρίες υπανάπτυξης και εξάρτησης</w:t>
      </w:r>
      <w:bookmarkEnd w:id="3"/>
      <w:bookmarkEnd w:id="4"/>
    </w:p>
    <w:p w14:paraId="440AF1E1" w14:textId="07932788" w:rsidR="00CA6E49" w:rsidRPr="000703A9" w:rsidRDefault="00CA6E49" w:rsidP="000703A9">
      <w:pPr>
        <w:pStyle w:val="Heading2"/>
        <w:numPr>
          <w:ilvl w:val="0"/>
          <w:numId w:val="4"/>
        </w:numPr>
        <w:spacing w:before="0"/>
        <w:rPr>
          <w:rFonts w:asciiTheme="majorHAnsi" w:hAnsiTheme="majorHAnsi" w:cstheme="majorHAnsi"/>
          <w:b w:val="0"/>
          <w:bCs w:val="0"/>
          <w:sz w:val="22"/>
          <w:szCs w:val="22"/>
        </w:rPr>
      </w:pPr>
      <w:r w:rsidRPr="000703A9">
        <w:rPr>
          <w:rFonts w:asciiTheme="majorHAnsi" w:hAnsiTheme="majorHAnsi" w:cstheme="majorHAnsi"/>
          <w:b w:val="0"/>
          <w:bCs w:val="0"/>
          <w:sz w:val="22"/>
          <w:szCs w:val="22"/>
        </w:rPr>
        <w:t xml:space="preserve">Θεσμοί και ανάπτυξη : η συμβολή των νέο-θεσμικών προσεγγίσεων </w:t>
      </w:r>
    </w:p>
    <w:p w14:paraId="72EE217F" w14:textId="1BAA76D8" w:rsidR="00CA6E49" w:rsidRPr="000703A9" w:rsidRDefault="00CA6E49" w:rsidP="000703A9">
      <w:pPr>
        <w:pStyle w:val="Heading2"/>
        <w:numPr>
          <w:ilvl w:val="0"/>
          <w:numId w:val="4"/>
        </w:numPr>
        <w:spacing w:before="0"/>
        <w:rPr>
          <w:rFonts w:asciiTheme="majorHAnsi" w:hAnsiTheme="majorHAnsi" w:cstheme="majorHAnsi"/>
          <w:b w:val="0"/>
          <w:bCs w:val="0"/>
          <w:sz w:val="22"/>
          <w:szCs w:val="22"/>
        </w:rPr>
      </w:pPr>
      <w:bookmarkStart w:id="5" w:name="_Toc31452210"/>
      <w:r w:rsidRPr="000703A9">
        <w:rPr>
          <w:rFonts w:asciiTheme="majorHAnsi" w:hAnsiTheme="majorHAnsi" w:cstheme="majorHAnsi"/>
          <w:b w:val="0"/>
          <w:bCs w:val="0"/>
          <w:sz w:val="22"/>
          <w:szCs w:val="22"/>
        </w:rPr>
        <w:t xml:space="preserve">Η θεωρία των </w:t>
      </w:r>
      <w:proofErr w:type="spellStart"/>
      <w:r w:rsidRPr="000703A9">
        <w:rPr>
          <w:rFonts w:asciiTheme="majorHAnsi" w:hAnsiTheme="majorHAnsi" w:cstheme="majorHAnsi"/>
          <w:b w:val="0"/>
          <w:bCs w:val="0"/>
          <w:sz w:val="22"/>
          <w:szCs w:val="22"/>
        </w:rPr>
        <w:t>κοσμοσυστημάτων</w:t>
      </w:r>
      <w:proofErr w:type="spellEnd"/>
      <w:r w:rsidRPr="000703A9">
        <w:rPr>
          <w:rFonts w:asciiTheme="majorHAnsi" w:hAnsiTheme="majorHAnsi" w:cstheme="majorHAnsi"/>
          <w:b w:val="0"/>
          <w:bCs w:val="0"/>
          <w:sz w:val="22"/>
          <w:szCs w:val="22"/>
        </w:rPr>
        <w:t xml:space="preserve"> (World </w:t>
      </w:r>
      <w:proofErr w:type="spellStart"/>
      <w:r w:rsidRPr="000703A9">
        <w:rPr>
          <w:rFonts w:asciiTheme="majorHAnsi" w:hAnsiTheme="majorHAnsi" w:cstheme="majorHAnsi"/>
          <w:b w:val="0"/>
          <w:bCs w:val="0"/>
          <w:sz w:val="22"/>
          <w:szCs w:val="22"/>
        </w:rPr>
        <w:t>systems</w:t>
      </w:r>
      <w:proofErr w:type="spellEnd"/>
      <w:r w:rsidRPr="000703A9">
        <w:rPr>
          <w:rFonts w:asciiTheme="majorHAnsi" w:hAnsiTheme="majorHAnsi" w:cstheme="majorHAnsi"/>
          <w:b w:val="0"/>
          <w:bCs w:val="0"/>
          <w:sz w:val="22"/>
          <w:szCs w:val="22"/>
        </w:rPr>
        <w:t xml:space="preserve"> </w:t>
      </w:r>
      <w:proofErr w:type="spellStart"/>
      <w:r w:rsidRPr="000703A9">
        <w:rPr>
          <w:rFonts w:asciiTheme="majorHAnsi" w:hAnsiTheme="majorHAnsi" w:cstheme="majorHAnsi"/>
          <w:b w:val="0"/>
          <w:bCs w:val="0"/>
          <w:sz w:val="22"/>
          <w:szCs w:val="22"/>
        </w:rPr>
        <w:t>theory</w:t>
      </w:r>
      <w:proofErr w:type="spellEnd"/>
      <w:r w:rsidRPr="000703A9">
        <w:rPr>
          <w:rFonts w:asciiTheme="majorHAnsi" w:hAnsiTheme="majorHAnsi" w:cstheme="majorHAnsi"/>
          <w:b w:val="0"/>
          <w:bCs w:val="0"/>
          <w:sz w:val="22"/>
          <w:szCs w:val="22"/>
        </w:rPr>
        <w:t>)</w:t>
      </w:r>
      <w:bookmarkEnd w:id="5"/>
    </w:p>
    <w:p w14:paraId="34880065" w14:textId="357F3C6C" w:rsidR="00CA6E49" w:rsidRPr="000703A9" w:rsidRDefault="00CA6E49" w:rsidP="000703A9">
      <w:pPr>
        <w:pStyle w:val="Heading2"/>
        <w:numPr>
          <w:ilvl w:val="0"/>
          <w:numId w:val="4"/>
        </w:numPr>
        <w:spacing w:before="0"/>
        <w:rPr>
          <w:rFonts w:asciiTheme="majorHAnsi" w:hAnsiTheme="majorHAnsi" w:cstheme="majorHAnsi"/>
          <w:b w:val="0"/>
          <w:bCs w:val="0"/>
          <w:sz w:val="22"/>
          <w:szCs w:val="22"/>
        </w:rPr>
      </w:pPr>
      <w:bookmarkStart w:id="6" w:name="_Toc31452211"/>
      <w:r w:rsidRPr="000703A9">
        <w:rPr>
          <w:rFonts w:asciiTheme="majorHAnsi" w:hAnsiTheme="majorHAnsi" w:cstheme="majorHAnsi"/>
          <w:b w:val="0"/>
          <w:bCs w:val="0"/>
          <w:sz w:val="22"/>
          <w:szCs w:val="22"/>
        </w:rPr>
        <w:t>Η θεωρία της παγκοσμιοποίησης &amp; της παγκόσμιας κουλτούρας</w:t>
      </w:r>
      <w:bookmarkEnd w:id="6"/>
    </w:p>
    <w:p w14:paraId="6083F4E3" w14:textId="105E9252" w:rsidR="00CA6E49" w:rsidRPr="000703A9" w:rsidRDefault="00CA6E49" w:rsidP="000703A9">
      <w:pPr>
        <w:pStyle w:val="Heading2"/>
        <w:numPr>
          <w:ilvl w:val="0"/>
          <w:numId w:val="4"/>
        </w:numPr>
        <w:spacing w:before="0"/>
        <w:rPr>
          <w:rFonts w:asciiTheme="majorHAnsi" w:hAnsiTheme="majorHAnsi" w:cstheme="majorHAnsi"/>
          <w:b w:val="0"/>
          <w:bCs w:val="0"/>
          <w:sz w:val="22"/>
          <w:szCs w:val="22"/>
        </w:rPr>
      </w:pPr>
      <w:bookmarkStart w:id="7" w:name="_Toc31452212"/>
      <w:r w:rsidRPr="000703A9">
        <w:rPr>
          <w:rFonts w:asciiTheme="majorHAnsi" w:hAnsiTheme="majorHAnsi" w:cstheme="majorHAnsi"/>
          <w:b w:val="0"/>
          <w:bCs w:val="0"/>
          <w:sz w:val="22"/>
          <w:szCs w:val="22"/>
        </w:rPr>
        <w:t>Οι θεωρίες για τα κοινωνικά κινήματα και την ανάπτυξη</w:t>
      </w:r>
      <w:bookmarkEnd w:id="7"/>
    </w:p>
    <w:p w14:paraId="13553BAE" w14:textId="025B820A" w:rsidR="00F66FFF" w:rsidRPr="000703A9" w:rsidRDefault="009131B5" w:rsidP="000703A9">
      <w:pPr>
        <w:pStyle w:val="TextBody"/>
        <w:numPr>
          <w:ilvl w:val="0"/>
          <w:numId w:val="4"/>
        </w:numPr>
        <w:spacing w:after="120" w:line="240" w:lineRule="auto"/>
        <w:rPr>
          <w:rFonts w:asciiTheme="majorHAnsi" w:hAnsiTheme="majorHAnsi" w:cstheme="majorHAnsi"/>
          <w:sz w:val="22"/>
          <w:szCs w:val="22"/>
        </w:rPr>
      </w:pPr>
      <w:r w:rsidRPr="000703A9">
        <w:rPr>
          <w:rFonts w:asciiTheme="majorHAnsi" w:hAnsiTheme="majorHAnsi" w:cstheme="majorHAnsi"/>
          <w:sz w:val="22"/>
          <w:szCs w:val="22"/>
        </w:rPr>
        <w:t>Εργασία και κοινωνική μεταβολή</w:t>
      </w:r>
    </w:p>
    <w:p w14:paraId="35D68421" w14:textId="77777777" w:rsidR="000703A9" w:rsidRPr="000703A9" w:rsidRDefault="009131B5" w:rsidP="000703A9">
      <w:pPr>
        <w:pStyle w:val="TextBody"/>
        <w:numPr>
          <w:ilvl w:val="0"/>
          <w:numId w:val="4"/>
        </w:numPr>
        <w:spacing w:after="120" w:line="240" w:lineRule="auto"/>
        <w:rPr>
          <w:rFonts w:asciiTheme="majorHAnsi" w:hAnsiTheme="majorHAnsi" w:cstheme="majorHAnsi"/>
          <w:sz w:val="22"/>
          <w:szCs w:val="22"/>
        </w:rPr>
      </w:pPr>
      <w:r w:rsidRPr="000703A9">
        <w:rPr>
          <w:rFonts w:asciiTheme="majorHAnsi" w:hAnsiTheme="majorHAnsi" w:cstheme="majorHAnsi"/>
          <w:sz w:val="22"/>
          <w:szCs w:val="22"/>
        </w:rPr>
        <w:t>Παγκοσμιοποίηση/ καπιταλισμός</w:t>
      </w:r>
    </w:p>
    <w:p w14:paraId="7012B62B" w14:textId="5A194B3A" w:rsidR="008623CD" w:rsidRDefault="009131B5" w:rsidP="000703A9">
      <w:pPr>
        <w:pStyle w:val="TextBody"/>
        <w:numPr>
          <w:ilvl w:val="0"/>
          <w:numId w:val="4"/>
        </w:numPr>
        <w:spacing w:after="120" w:line="240" w:lineRule="auto"/>
        <w:rPr>
          <w:rFonts w:asciiTheme="majorHAnsi" w:hAnsiTheme="majorHAnsi" w:cstheme="majorHAnsi"/>
          <w:sz w:val="22"/>
          <w:szCs w:val="22"/>
        </w:rPr>
      </w:pPr>
      <w:r w:rsidRPr="000703A9">
        <w:rPr>
          <w:rFonts w:asciiTheme="majorHAnsi" w:hAnsiTheme="majorHAnsi" w:cstheme="majorHAnsi"/>
          <w:sz w:val="22"/>
          <w:szCs w:val="22"/>
        </w:rPr>
        <w:t>Κοινωνικό κράτος/ κοινωνικές ανισότητες</w:t>
      </w:r>
    </w:p>
    <w:p w14:paraId="1767DBD2" w14:textId="77777777" w:rsidR="008623CD" w:rsidRDefault="008623CD">
      <w:pPr>
        <w:suppressAutoHyphens w:val="0"/>
        <w:rPr>
          <w:rFonts w:asciiTheme="majorHAnsi" w:hAnsiTheme="majorHAnsi" w:cstheme="majorHAnsi"/>
          <w:sz w:val="22"/>
          <w:szCs w:val="22"/>
        </w:rPr>
      </w:pPr>
      <w:r>
        <w:rPr>
          <w:rFonts w:asciiTheme="majorHAnsi" w:hAnsiTheme="majorHAnsi" w:cstheme="majorHAnsi"/>
          <w:sz w:val="22"/>
          <w:szCs w:val="22"/>
        </w:rPr>
        <w:lastRenderedPageBreak/>
        <w:br w:type="page"/>
      </w:r>
    </w:p>
    <w:p w14:paraId="22D17F9C" w14:textId="77777777" w:rsidR="00F66FFF" w:rsidRPr="000703A9" w:rsidRDefault="00F66FFF" w:rsidP="008623CD">
      <w:pPr>
        <w:pStyle w:val="TextBody"/>
        <w:spacing w:after="120" w:line="240" w:lineRule="auto"/>
        <w:ind w:left="360"/>
        <w:rPr>
          <w:rFonts w:asciiTheme="majorHAnsi" w:hAnsiTheme="majorHAnsi" w:cstheme="majorHAnsi"/>
          <w:sz w:val="22"/>
          <w:szCs w:val="22"/>
        </w:rPr>
      </w:pPr>
    </w:p>
    <w:sectPr w:rsidR="00F66FFF" w:rsidRPr="000703A9">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A1"/>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Times New Roma">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OpenSymbol;Arial Unicode M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933F9"/>
    <w:multiLevelType w:val="hybridMultilevel"/>
    <w:tmpl w:val="B2DE71C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338C321B"/>
    <w:multiLevelType w:val="multilevel"/>
    <w:tmpl w:val="058AE4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AB1719"/>
    <w:multiLevelType w:val="hybridMultilevel"/>
    <w:tmpl w:val="34003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31F81"/>
    <w:multiLevelType w:val="hybridMultilevel"/>
    <w:tmpl w:val="A614C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FF"/>
    <w:rsid w:val="000703A9"/>
    <w:rsid w:val="00200129"/>
    <w:rsid w:val="008623CD"/>
    <w:rsid w:val="009131B5"/>
    <w:rsid w:val="00B34710"/>
    <w:rsid w:val="00CA6E49"/>
    <w:rsid w:val="00F66FF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0318"/>
  <w15:docId w15:val="{64BD2E4C-7E95-49C7-8368-4A695ECE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Times New Roma" w:hAnsi="Liberation Serif;Times New Roma" w:cs="Lucida Sans"/>
      <w:color w:val="00000A"/>
      <w:sz w:val="24"/>
    </w:rPr>
  </w:style>
  <w:style w:type="paragraph" w:styleId="Heading1">
    <w:name w:val="heading 1"/>
    <w:basedOn w:val="a"/>
    <w:uiPriority w:val="9"/>
    <w:qFormat/>
    <w:pPr>
      <w:widowControl w:val="0"/>
      <w:outlineLvl w:val="0"/>
    </w:pPr>
    <w:rPr>
      <w:rFonts w:ascii="Liberation Serif" w:eastAsia="SimSun" w:hAnsi="Liberation Serif"/>
      <w:b/>
      <w:bCs/>
      <w:sz w:val="48"/>
      <w:szCs w:val="48"/>
    </w:rPr>
  </w:style>
  <w:style w:type="paragraph" w:styleId="Heading2">
    <w:name w:val="heading 2"/>
    <w:basedOn w:val="a"/>
    <w:uiPriority w:val="9"/>
    <w:semiHidden/>
    <w:unhideWhenUsed/>
    <w:qFormat/>
    <w:pPr>
      <w:spacing w:before="200"/>
      <w:outlineLvl w:val="1"/>
    </w:pPr>
    <w:rPr>
      <w:rFonts w:ascii="Liberation Serif" w:eastAsia="SimSun" w:hAnsi="Liberation Serif"/>
      <w:b/>
      <w:bCs/>
      <w:sz w:val="36"/>
      <w:szCs w:val="36"/>
    </w:rPr>
  </w:style>
  <w:style w:type="paragraph" w:styleId="Heading3">
    <w:name w:val="heading 3"/>
    <w:basedOn w:val="a"/>
    <w:uiPriority w:val="9"/>
    <w:semiHidden/>
    <w:unhideWhenUsed/>
    <w:qFormat/>
    <w:pPr>
      <w:widowControl w:val="0"/>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qFormat/>
    <w:rPr>
      <w:color w:val="000080"/>
      <w:u w:val="single"/>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WW8Num3z0">
    <w:name w:val="WW8Num3z0"/>
    <w:qFormat/>
    <w:rPr>
      <w:rFonts w:ascii="Calibri" w:hAnsi="Calibri" w:cs="Calibri"/>
      <w:bCs/>
      <w:sz w:val="22"/>
      <w:szCs w:val="22"/>
      <w:lang w:val="el-GR"/>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0">
    <w:name w:val="Σύνδεσμος διαδικτύου"/>
    <w:rPr>
      <w:color w:val="000080"/>
      <w:u w:val="single"/>
    </w:rPr>
  </w:style>
  <w:style w:type="character" w:customStyle="1" w:styleId="a1">
    <w:name w:val="Αριθμός σελίδας"/>
  </w:style>
  <w:style w:type="character" w:customStyle="1" w:styleId="FooterChar">
    <w:name w:val="Footer Char"/>
    <w:basedOn w:val="DefaultParagraphFont"/>
    <w:qFormat/>
  </w:style>
  <w:style w:type="character" w:customStyle="1" w:styleId="VisitedInternetLink">
    <w:name w:val="Visited Internet Link"/>
    <w:qFormat/>
  </w:style>
  <w:style w:type="character" w:customStyle="1" w:styleId="WW-DefaultParagraphFont">
    <w:name w:val="WW-Default Paragraph Font"/>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0">
    <w:name w:val="WW8Num1z0"/>
    <w:qFormat/>
  </w:style>
  <w:style w:type="paragraph" w:customStyle="1" w:styleId="a">
    <w:name w:val="Επικεφαλίδα"/>
    <w:basedOn w:val="Normal"/>
    <w:next w:val="BodyText"/>
    <w:qFormat/>
    <w:pPr>
      <w:keepNext/>
      <w:spacing w:before="240" w:after="120"/>
    </w:pPr>
    <w:rPr>
      <w:rFonts w:ascii="Liberation Sans;Arial" w:eastAsia="Microsoft YaHei" w:hAnsi="Liberation Sans;Arial"/>
      <w:sz w:val="28"/>
      <w:szCs w:val="28"/>
    </w:rPr>
  </w:style>
  <w:style w:type="paragraph" w:styleId="BodyText">
    <w:name w:val="Body Text"/>
    <w:basedOn w:val="Normal"/>
    <w:pPr>
      <w:spacing w:after="140" w:line="276" w:lineRule="auto"/>
    </w:pPr>
  </w:style>
  <w:style w:type="paragraph" w:styleId="List">
    <w:name w:val="List"/>
    <w:basedOn w:val="BodyText"/>
    <w:pPr>
      <w:widowControl w:val="0"/>
    </w:pPr>
    <w:rPr>
      <w:rFonts w:ascii="Liberation Serif" w:hAnsi="Liberation Serif"/>
      <w:sz w:val="20"/>
    </w:rPr>
  </w:style>
  <w:style w:type="paragraph" w:styleId="Caption">
    <w:name w:val="caption"/>
    <w:basedOn w:val="Normal"/>
    <w:qFormat/>
    <w:pPr>
      <w:suppressLineNumbers/>
      <w:spacing w:before="120" w:after="120"/>
    </w:pPr>
    <w:rPr>
      <w:i/>
      <w:iCs/>
    </w:rPr>
  </w:style>
  <w:style w:type="paragraph" w:customStyle="1" w:styleId="a2">
    <w:name w:val="Ευρετήριο"/>
    <w:basedOn w:val="Normal"/>
    <w:qFormat/>
    <w:pPr>
      <w:suppressLineNumbers/>
    </w:pPr>
  </w:style>
  <w:style w:type="paragraph" w:customStyle="1" w:styleId="TextBody">
    <w:name w:val="Text Body"/>
    <w:basedOn w:val="Normal"/>
    <w:qFormat/>
    <w:pPr>
      <w:spacing w:after="140" w:line="288" w:lineRule="auto"/>
    </w:pPr>
  </w:style>
  <w:style w:type="paragraph" w:customStyle="1" w:styleId="a3">
    <w:name w:val="Περιεχόμενα πίνακα"/>
    <w:basedOn w:val="Normal"/>
    <w:qFormat/>
    <w:pPr>
      <w:suppressLineNumbers/>
    </w:pPr>
  </w:style>
  <w:style w:type="paragraph" w:customStyle="1" w:styleId="a4">
    <w:name w:val="Επικεφαλίδα πίνακα"/>
    <w:basedOn w:val="a3"/>
    <w:qFormat/>
    <w:pPr>
      <w:jc w:val="center"/>
    </w:pPr>
    <w:rPr>
      <w:b/>
      <w:bCs/>
    </w:rPr>
  </w:style>
  <w:style w:type="paragraph" w:customStyle="1" w:styleId="Default">
    <w:name w:val="Default"/>
    <w:qFormat/>
    <w:pPr>
      <w:suppressAutoHyphens/>
    </w:pPr>
    <w:rPr>
      <w:rFonts w:ascii="Times New Roman" w:eastAsia="Times New Roman" w:hAnsi="Times New Roman" w:cs="Times New Roman"/>
      <w:color w:val="000000"/>
      <w:sz w:val="24"/>
      <w:lang w:bidi="ar-SA"/>
    </w:rPr>
  </w:style>
  <w:style w:type="paragraph" w:styleId="ListParagraph">
    <w:name w:val="List Paragraph"/>
    <w:basedOn w:val="Normal"/>
    <w:qFormat/>
    <w:pPr>
      <w:suppressAutoHyphens w:val="0"/>
      <w:spacing w:after="200" w:line="276" w:lineRule="auto"/>
      <w:ind w:left="720"/>
      <w:contextualSpacing/>
    </w:pPr>
    <w:rPr>
      <w:rFonts w:ascii="Calibri" w:eastAsia="Calibri" w:hAnsi="Calibri" w:cs="Times New Roman"/>
      <w:sz w:val="22"/>
      <w:szCs w:val="22"/>
      <w:lang w:val="en-US" w:bidi="en-US"/>
    </w:rPr>
  </w:style>
  <w:style w:type="paragraph" w:customStyle="1" w:styleId="a5">
    <w:name w:val="Περιεχόμενα πλαισίου"/>
    <w:basedOn w:val="Normal"/>
    <w:qFormat/>
  </w:style>
  <w:style w:type="paragraph" w:customStyle="1" w:styleId="FrameContents">
    <w:name w:val="Frame Contents"/>
    <w:basedOn w:val="Normal"/>
    <w:qFormat/>
  </w:style>
  <w:style w:type="paragraph" w:customStyle="1" w:styleId="a6">
    <w:name w:val="Κεφαλίδα και υποσέλιδο"/>
    <w:basedOn w:val="Normal"/>
    <w:qFormat/>
  </w:style>
  <w:style w:type="paragraph" w:styleId="Footer">
    <w:name w:val="footer"/>
    <w:basedOn w:val="Normal"/>
    <w:pPr>
      <w:tabs>
        <w:tab w:val="center" w:pos="4320"/>
        <w:tab w:val="right" w:pos="8640"/>
      </w:tabs>
    </w:pPr>
  </w:style>
  <w:style w:type="numbering" w:customStyle="1" w:styleId="WW8Num3">
    <w:name w:val="WW8Num3"/>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6153D-21D9-47C3-B70B-91D248266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oresths karounos</dc:creator>
  <dc:description/>
  <cp:lastModifiedBy>CHRISTINA KARAKIOULAFI</cp:lastModifiedBy>
  <cp:revision>2</cp:revision>
  <cp:lastPrinted>2019-09-29T10:05:00Z</cp:lastPrinted>
  <dcterms:created xsi:type="dcterms:W3CDTF">2021-06-16T07:29:00Z</dcterms:created>
  <dcterms:modified xsi:type="dcterms:W3CDTF">2021-06-16T07:29:00Z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