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FBD" w:rsidRPr="00DD1FBD" w:rsidRDefault="00DD1FBD" w:rsidP="00E76A29">
      <w:pPr>
        <w:spacing w:after="0" w:line="240" w:lineRule="auto"/>
        <w:rPr>
          <w:b/>
          <w:bCs/>
        </w:rPr>
      </w:pPr>
      <w:r w:rsidRPr="00DD1FBD">
        <w:rPr>
          <w:b/>
          <w:bCs/>
        </w:rPr>
        <w:t xml:space="preserve">Σεμινάριο ΜΠΣ Κοινωνιολογία </w:t>
      </w:r>
    </w:p>
    <w:p w:rsidR="00E76A29" w:rsidRPr="00DD1FBD" w:rsidRDefault="00E76A29" w:rsidP="00E76A29">
      <w:pPr>
        <w:spacing w:after="0" w:line="240" w:lineRule="auto"/>
      </w:pPr>
      <w:bookmarkStart w:id="0" w:name="_GoBack"/>
      <w:r w:rsidRPr="00DD1FBD">
        <w:rPr>
          <w:b/>
          <w:bCs/>
        </w:rPr>
        <w:t>Πολιτισμός και Κοινωνική Ανισότητα: Θεωρητικές και Μεθοδολογικές Προσεγγίσεις</w:t>
      </w:r>
    </w:p>
    <w:bookmarkEnd w:id="0"/>
    <w:p w:rsidR="00DD1FBD" w:rsidRDefault="00DD1FBD" w:rsidP="00E76A29">
      <w:pPr>
        <w:spacing w:after="0" w:line="240" w:lineRule="auto"/>
      </w:pPr>
    </w:p>
    <w:p w:rsidR="00E76A29" w:rsidRPr="00DD1FBD" w:rsidRDefault="00DD1FBD" w:rsidP="00DD1FBD">
      <w:pPr>
        <w:spacing w:after="0" w:line="240" w:lineRule="auto"/>
        <w:jc w:val="right"/>
      </w:pPr>
      <w:r w:rsidRPr="00DD1FBD">
        <w:t>Διδάσκων Γιάννης Ζαϊμάκης</w:t>
      </w:r>
    </w:p>
    <w:p w:rsidR="00DD1FBD" w:rsidRPr="0017692D" w:rsidRDefault="00DA0757" w:rsidP="001C5CEF">
      <w:pPr>
        <w:pStyle w:val="Web"/>
        <w:spacing w:line="360" w:lineRule="auto"/>
        <w:jc w:val="both"/>
        <w:rPr>
          <w:rFonts w:asciiTheme="minorHAnsi" w:hAnsiTheme="minorHAnsi"/>
          <w:b/>
          <w:color w:val="000000" w:themeColor="text1"/>
          <w:sz w:val="22"/>
          <w:szCs w:val="22"/>
        </w:rPr>
      </w:pPr>
      <w:r w:rsidRPr="0017692D">
        <w:rPr>
          <w:rFonts w:asciiTheme="minorHAnsi" w:hAnsiTheme="minorHAnsi"/>
          <w:b/>
          <w:color w:val="000000" w:themeColor="text1"/>
          <w:sz w:val="22"/>
          <w:szCs w:val="22"/>
        </w:rPr>
        <w:t xml:space="preserve">Περιεχόμενο </w:t>
      </w:r>
    </w:p>
    <w:p w:rsidR="00A736ED" w:rsidRPr="00A736ED" w:rsidRDefault="00A27D10" w:rsidP="001C5CEF">
      <w:pPr>
        <w:pStyle w:val="Web"/>
        <w:spacing w:line="360" w:lineRule="auto"/>
        <w:jc w:val="both"/>
        <w:rPr>
          <w:rFonts w:asciiTheme="minorHAnsi" w:hAnsiTheme="minorHAnsi"/>
          <w:color w:val="000000" w:themeColor="text1"/>
          <w:sz w:val="22"/>
          <w:szCs w:val="22"/>
        </w:rPr>
      </w:pPr>
      <w:r w:rsidRPr="00804C8E">
        <w:rPr>
          <w:rFonts w:asciiTheme="minorHAnsi" w:hAnsiTheme="minorHAnsi"/>
          <w:color w:val="000000" w:themeColor="text1"/>
          <w:sz w:val="22"/>
          <w:szCs w:val="22"/>
        </w:rPr>
        <w:t xml:space="preserve">Το σεμινάριο επικεντρώνεται στη σύνθετη σχέση πολιτισμού και κοινωνίας και στο ρόλο της κουλτούρας στην αναπαραγωγή, την ενδυνάμωση ή την αμφισβήτηση </w:t>
      </w:r>
      <w:r w:rsidR="00622A38" w:rsidRPr="00804C8E">
        <w:rPr>
          <w:rFonts w:asciiTheme="minorHAnsi" w:hAnsiTheme="minorHAnsi"/>
          <w:color w:val="000000" w:themeColor="text1"/>
          <w:sz w:val="22"/>
          <w:szCs w:val="22"/>
        </w:rPr>
        <w:t xml:space="preserve">των </w:t>
      </w:r>
      <w:r w:rsidRPr="00804C8E">
        <w:rPr>
          <w:rFonts w:asciiTheme="minorHAnsi" w:hAnsiTheme="minorHAnsi"/>
          <w:color w:val="000000" w:themeColor="text1"/>
          <w:sz w:val="22"/>
          <w:szCs w:val="22"/>
        </w:rPr>
        <w:t xml:space="preserve"> </w:t>
      </w:r>
      <w:r w:rsidR="00622A38" w:rsidRPr="00804C8E">
        <w:rPr>
          <w:rFonts w:asciiTheme="minorHAnsi" w:hAnsiTheme="minorHAnsi"/>
          <w:color w:val="000000" w:themeColor="text1"/>
          <w:sz w:val="22"/>
          <w:szCs w:val="22"/>
        </w:rPr>
        <w:t>υπαρχουσών δομών εξουσίας,</w:t>
      </w:r>
      <w:r w:rsidR="00D96338" w:rsidRPr="00804C8E">
        <w:rPr>
          <w:rFonts w:asciiTheme="minorHAnsi" w:hAnsiTheme="minorHAnsi"/>
          <w:color w:val="000000" w:themeColor="text1"/>
          <w:sz w:val="22"/>
          <w:szCs w:val="22"/>
        </w:rPr>
        <w:t xml:space="preserve"> ανισότητας</w:t>
      </w:r>
      <w:r w:rsidR="00622A38" w:rsidRPr="00804C8E">
        <w:rPr>
          <w:rFonts w:asciiTheme="minorHAnsi" w:hAnsiTheme="minorHAnsi"/>
          <w:color w:val="000000" w:themeColor="text1"/>
          <w:sz w:val="22"/>
          <w:szCs w:val="22"/>
        </w:rPr>
        <w:t xml:space="preserve">, </w:t>
      </w:r>
      <w:r w:rsidR="00D80C7D" w:rsidRPr="00804C8E">
        <w:rPr>
          <w:rFonts w:asciiTheme="minorHAnsi" w:hAnsiTheme="minorHAnsi"/>
          <w:color w:val="000000" w:themeColor="text1"/>
          <w:sz w:val="22"/>
          <w:szCs w:val="22"/>
        </w:rPr>
        <w:t>διακρίσεων και καταπίεσης</w:t>
      </w:r>
      <w:r w:rsidRPr="00804C8E">
        <w:rPr>
          <w:rFonts w:asciiTheme="minorHAnsi" w:hAnsiTheme="minorHAnsi"/>
          <w:color w:val="000000" w:themeColor="text1"/>
          <w:sz w:val="22"/>
          <w:szCs w:val="22"/>
        </w:rPr>
        <w:t xml:space="preserve"> με όρους τάξης, φύλου, φυλής και έθνους.</w:t>
      </w:r>
      <w:r w:rsidR="00F363FF" w:rsidRPr="00804C8E">
        <w:rPr>
          <w:rFonts w:asciiTheme="minorHAnsi" w:hAnsiTheme="minorHAnsi"/>
          <w:color w:val="000000" w:themeColor="text1"/>
          <w:sz w:val="22"/>
          <w:szCs w:val="22"/>
        </w:rPr>
        <w:t xml:space="preserve"> Συνδυάζοντας θεωρητικό στοχασμό και εμπειρική έρευνα δίνει την δυνατότητα σε φοιτητές-τριες να </w:t>
      </w:r>
      <w:r w:rsidR="00726893" w:rsidRPr="00804C8E">
        <w:rPr>
          <w:rFonts w:asciiTheme="minorHAnsi" w:hAnsiTheme="minorHAnsi"/>
          <w:color w:val="000000" w:themeColor="text1"/>
          <w:sz w:val="22"/>
          <w:szCs w:val="22"/>
        </w:rPr>
        <w:t xml:space="preserve">μελετήσουν πολυδιάστατα κοινωνικά φαινόμενα, </w:t>
      </w:r>
      <w:r w:rsidR="00DD1FBD">
        <w:rPr>
          <w:rFonts w:asciiTheme="minorHAnsi" w:hAnsiTheme="minorHAnsi"/>
          <w:color w:val="000000" w:themeColor="text1"/>
          <w:sz w:val="22"/>
          <w:szCs w:val="22"/>
        </w:rPr>
        <w:t>όπως κοινωνικός αποκλεισμός, φτώχεια, ρατσισμός</w:t>
      </w:r>
      <w:r w:rsidR="00726893" w:rsidRPr="00804C8E">
        <w:rPr>
          <w:rFonts w:asciiTheme="minorHAnsi" w:hAnsiTheme="minorHAnsi"/>
          <w:color w:val="000000" w:themeColor="text1"/>
          <w:sz w:val="22"/>
          <w:szCs w:val="22"/>
        </w:rPr>
        <w:t xml:space="preserve">, </w:t>
      </w:r>
      <w:r w:rsidR="00DD1FBD">
        <w:rPr>
          <w:rFonts w:asciiTheme="minorHAnsi" w:hAnsiTheme="minorHAnsi"/>
          <w:color w:val="000000" w:themeColor="text1"/>
          <w:sz w:val="22"/>
          <w:szCs w:val="22"/>
        </w:rPr>
        <w:t>ξενοφοβία και καταπίεση</w:t>
      </w:r>
      <w:r w:rsidR="007E2FAC" w:rsidRPr="00804C8E">
        <w:rPr>
          <w:rFonts w:asciiTheme="minorHAnsi" w:hAnsiTheme="minorHAnsi"/>
          <w:color w:val="000000" w:themeColor="text1"/>
          <w:sz w:val="22"/>
          <w:szCs w:val="22"/>
        </w:rPr>
        <w:t xml:space="preserve"> </w:t>
      </w:r>
      <w:r w:rsidR="00726893" w:rsidRPr="00804C8E">
        <w:rPr>
          <w:rFonts w:asciiTheme="minorHAnsi" w:hAnsiTheme="minorHAnsi"/>
          <w:color w:val="000000" w:themeColor="text1"/>
          <w:sz w:val="22"/>
          <w:szCs w:val="22"/>
        </w:rPr>
        <w:t>μέσα από την πολιτισμική ανάλυση</w:t>
      </w:r>
      <w:r w:rsidR="007E2FAC" w:rsidRPr="00804C8E">
        <w:rPr>
          <w:rFonts w:asciiTheme="minorHAnsi" w:hAnsiTheme="minorHAnsi"/>
          <w:color w:val="000000" w:themeColor="text1"/>
          <w:sz w:val="22"/>
          <w:szCs w:val="22"/>
        </w:rPr>
        <w:t xml:space="preserve"> </w:t>
      </w:r>
      <w:r w:rsidR="00F363FF" w:rsidRPr="00804C8E">
        <w:rPr>
          <w:rFonts w:asciiTheme="minorHAnsi" w:hAnsiTheme="minorHAnsi"/>
          <w:color w:val="000000" w:themeColor="text1"/>
          <w:sz w:val="22"/>
          <w:szCs w:val="22"/>
        </w:rPr>
        <w:t>και να κατανοήσουν τον πολιτ</w:t>
      </w:r>
      <w:r w:rsidR="00CA06FA">
        <w:rPr>
          <w:rFonts w:asciiTheme="minorHAnsi" w:hAnsiTheme="minorHAnsi"/>
          <w:color w:val="000000" w:themeColor="text1"/>
          <w:sz w:val="22"/>
          <w:szCs w:val="22"/>
        </w:rPr>
        <w:t>ισμό της καθημερινότητας ως ένα συνδυασμό</w:t>
      </w:r>
      <w:r w:rsidR="00F363FF" w:rsidRPr="00804C8E">
        <w:rPr>
          <w:rFonts w:asciiTheme="minorHAnsi" w:hAnsiTheme="minorHAnsi"/>
          <w:color w:val="000000" w:themeColor="text1"/>
          <w:sz w:val="22"/>
          <w:szCs w:val="22"/>
        </w:rPr>
        <w:t xml:space="preserve"> σταθερών προτύπων αλληλόδρασης και </w:t>
      </w:r>
      <w:r w:rsidR="00CA06FA">
        <w:rPr>
          <w:rFonts w:asciiTheme="minorHAnsi" w:hAnsiTheme="minorHAnsi"/>
          <w:color w:val="000000" w:themeColor="text1"/>
          <w:sz w:val="22"/>
          <w:szCs w:val="22"/>
        </w:rPr>
        <w:t>πρακτικών</w:t>
      </w:r>
      <w:r w:rsidR="00622A38" w:rsidRPr="00804C8E">
        <w:rPr>
          <w:rFonts w:asciiTheme="minorHAnsi" w:hAnsiTheme="minorHAnsi"/>
          <w:color w:val="000000" w:themeColor="text1"/>
          <w:sz w:val="22"/>
          <w:szCs w:val="22"/>
        </w:rPr>
        <w:t xml:space="preserve"> </w:t>
      </w:r>
      <w:r w:rsidR="00F363FF" w:rsidRPr="00804C8E">
        <w:rPr>
          <w:rFonts w:asciiTheme="minorHAnsi" w:hAnsiTheme="minorHAnsi"/>
          <w:color w:val="000000" w:themeColor="text1"/>
          <w:sz w:val="22"/>
          <w:szCs w:val="22"/>
        </w:rPr>
        <w:t xml:space="preserve"> κοινωνικής αλλαγής.</w:t>
      </w:r>
      <w:r w:rsidR="00CA06FA">
        <w:rPr>
          <w:rFonts w:asciiTheme="minorHAnsi" w:hAnsiTheme="minorHAnsi"/>
          <w:color w:val="000000" w:themeColor="text1"/>
          <w:sz w:val="22"/>
          <w:szCs w:val="22"/>
        </w:rPr>
        <w:t xml:space="preserve"> </w:t>
      </w:r>
    </w:p>
    <w:p w:rsidR="00001B3A" w:rsidRDefault="001C5CEF" w:rsidP="001C5CEF">
      <w:pPr>
        <w:pStyle w:val="Web"/>
        <w:spacing w:line="360" w:lineRule="auto"/>
        <w:jc w:val="both"/>
        <w:rPr>
          <w:color w:val="000000" w:themeColor="text1"/>
          <w:sz w:val="22"/>
          <w:szCs w:val="22"/>
        </w:rPr>
      </w:pPr>
      <w:r w:rsidRPr="00BB39B2">
        <w:rPr>
          <w:rFonts w:asciiTheme="minorHAnsi" w:hAnsiTheme="minorHAnsi"/>
          <w:color w:val="000000" w:themeColor="text1"/>
          <w:sz w:val="22"/>
          <w:szCs w:val="22"/>
        </w:rPr>
        <w:t>Μέσα από</w:t>
      </w:r>
      <w:r w:rsidR="00CA06FA" w:rsidRPr="00BB39B2">
        <w:rPr>
          <w:rFonts w:asciiTheme="minorHAnsi" w:hAnsiTheme="minorHAnsi"/>
          <w:color w:val="000000" w:themeColor="text1"/>
          <w:sz w:val="22"/>
          <w:szCs w:val="22"/>
        </w:rPr>
        <w:t xml:space="preserve"> την οπτική της κοινωνιολογίας του πολιτισμού </w:t>
      </w:r>
      <w:r w:rsidR="00546350">
        <w:rPr>
          <w:rFonts w:asciiTheme="minorHAnsi" w:hAnsiTheme="minorHAnsi"/>
          <w:color w:val="000000" w:themeColor="text1"/>
          <w:sz w:val="22"/>
          <w:szCs w:val="22"/>
        </w:rPr>
        <w:t>και τις προσεγγίσεις σημαντικών στοχαστών του πολιτισμού, όπως οι Ελίας, Φουκώ, Μπουρτιέ, Φρόυντ, Χωλ, Γουίλιαμς, Μπαρτ</w:t>
      </w:r>
      <w:r w:rsidR="00B62157">
        <w:rPr>
          <w:rFonts w:asciiTheme="minorHAnsi" w:hAnsiTheme="minorHAnsi"/>
          <w:color w:val="000000" w:themeColor="text1"/>
          <w:sz w:val="22"/>
          <w:szCs w:val="22"/>
        </w:rPr>
        <w:t>, Τζέιμσον, Αμπατουραί</w:t>
      </w:r>
      <w:r w:rsidR="00CA06FA" w:rsidRPr="00BB39B2">
        <w:rPr>
          <w:rFonts w:asciiTheme="minorHAnsi" w:hAnsiTheme="minorHAnsi"/>
          <w:color w:val="000000" w:themeColor="text1"/>
          <w:sz w:val="22"/>
          <w:szCs w:val="22"/>
        </w:rPr>
        <w:t xml:space="preserve"> </w:t>
      </w:r>
      <w:r w:rsidR="00546350">
        <w:rPr>
          <w:rFonts w:asciiTheme="minorHAnsi" w:hAnsiTheme="minorHAnsi"/>
          <w:color w:val="000000" w:themeColor="text1"/>
          <w:sz w:val="22"/>
          <w:szCs w:val="22"/>
        </w:rPr>
        <w:t xml:space="preserve">και Δαμιανάκος </w:t>
      </w:r>
      <w:r w:rsidR="00CA06FA" w:rsidRPr="00BB39B2">
        <w:rPr>
          <w:rFonts w:asciiTheme="minorHAnsi" w:hAnsiTheme="minorHAnsi"/>
          <w:color w:val="000000" w:themeColor="text1"/>
          <w:sz w:val="22"/>
          <w:szCs w:val="22"/>
        </w:rPr>
        <w:t>τα κοινωνικά φαινόμενα θα εξεταστούν</w:t>
      </w:r>
      <w:r w:rsidR="00B62157">
        <w:rPr>
          <w:rFonts w:asciiTheme="minorHAnsi" w:hAnsiTheme="minorHAnsi"/>
          <w:color w:val="000000" w:themeColor="text1"/>
          <w:sz w:val="22"/>
          <w:szCs w:val="22"/>
        </w:rPr>
        <w:t xml:space="preserve"> πολυδιάστατα.</w:t>
      </w:r>
      <w:r w:rsidR="00F363FF" w:rsidRPr="00BB39B2">
        <w:rPr>
          <w:rFonts w:asciiTheme="minorHAnsi" w:hAnsiTheme="minorHAnsi"/>
          <w:color w:val="000000" w:themeColor="text1"/>
          <w:sz w:val="22"/>
          <w:szCs w:val="22"/>
        </w:rPr>
        <w:t xml:space="preserve"> </w:t>
      </w:r>
      <w:r w:rsidR="003F2FB8">
        <w:rPr>
          <w:rFonts w:asciiTheme="minorHAnsi" w:hAnsiTheme="minorHAnsi"/>
          <w:color w:val="000000" w:themeColor="text1"/>
          <w:sz w:val="22"/>
          <w:szCs w:val="22"/>
        </w:rPr>
        <w:t>Σε μί</w:t>
      </w:r>
      <w:r w:rsidR="00CC11C7" w:rsidRPr="00BB39B2">
        <w:rPr>
          <w:rFonts w:asciiTheme="minorHAnsi" w:hAnsiTheme="minorHAnsi"/>
          <w:color w:val="000000" w:themeColor="text1"/>
          <w:sz w:val="22"/>
          <w:szCs w:val="22"/>
        </w:rPr>
        <w:t>κρο</w:t>
      </w:r>
      <w:r w:rsidR="003F2FB8">
        <w:rPr>
          <w:rFonts w:asciiTheme="minorHAnsi" w:hAnsiTheme="minorHAnsi"/>
          <w:color w:val="000000" w:themeColor="text1"/>
          <w:sz w:val="22"/>
          <w:szCs w:val="22"/>
        </w:rPr>
        <w:t>-</w:t>
      </w:r>
      <w:r w:rsidR="00CC11C7" w:rsidRPr="00BB39B2">
        <w:rPr>
          <w:rFonts w:asciiTheme="minorHAnsi" w:hAnsiTheme="minorHAnsi"/>
          <w:color w:val="000000" w:themeColor="text1"/>
          <w:sz w:val="22"/>
          <w:szCs w:val="22"/>
        </w:rPr>
        <w:t xml:space="preserve">επίπεδο </w:t>
      </w:r>
      <w:r w:rsidR="004446D4" w:rsidRPr="00BB39B2">
        <w:rPr>
          <w:rFonts w:asciiTheme="minorHAnsi" w:hAnsiTheme="minorHAnsi"/>
          <w:color w:val="000000" w:themeColor="text1"/>
          <w:sz w:val="22"/>
          <w:szCs w:val="22"/>
        </w:rPr>
        <w:t>εξετάζονται</w:t>
      </w:r>
      <w:r w:rsidR="00CC11C7" w:rsidRPr="00BB39B2">
        <w:rPr>
          <w:rFonts w:asciiTheme="minorHAnsi" w:hAnsiTheme="minorHAnsi"/>
          <w:color w:val="000000" w:themeColor="text1"/>
          <w:sz w:val="22"/>
          <w:szCs w:val="22"/>
        </w:rPr>
        <w:t xml:space="preserve"> στάσεις, πεποιθήσεις</w:t>
      </w:r>
      <w:r w:rsidR="00803D10" w:rsidRPr="00BB39B2">
        <w:rPr>
          <w:rFonts w:asciiTheme="minorHAnsi" w:hAnsiTheme="minorHAnsi"/>
          <w:color w:val="000000" w:themeColor="text1"/>
          <w:sz w:val="22"/>
          <w:szCs w:val="22"/>
        </w:rPr>
        <w:t>,</w:t>
      </w:r>
      <w:r w:rsidRPr="00BB39B2">
        <w:rPr>
          <w:rFonts w:asciiTheme="minorHAnsi" w:hAnsiTheme="minorHAnsi"/>
          <w:color w:val="000000" w:themeColor="text1"/>
          <w:sz w:val="22"/>
          <w:szCs w:val="22"/>
        </w:rPr>
        <w:t xml:space="preserve"> </w:t>
      </w:r>
      <w:r w:rsidR="00C24073">
        <w:rPr>
          <w:rFonts w:asciiTheme="minorHAnsi" w:hAnsiTheme="minorHAnsi"/>
          <w:color w:val="000000" w:themeColor="text1"/>
          <w:sz w:val="22"/>
          <w:szCs w:val="22"/>
        </w:rPr>
        <w:t xml:space="preserve">στερεότυπα και </w:t>
      </w:r>
      <w:r w:rsidRPr="00BB39B2">
        <w:rPr>
          <w:rFonts w:asciiTheme="minorHAnsi" w:hAnsiTheme="minorHAnsi"/>
          <w:color w:val="000000" w:themeColor="text1"/>
          <w:sz w:val="22"/>
          <w:szCs w:val="22"/>
        </w:rPr>
        <w:t>συστήματα αξιών</w:t>
      </w:r>
      <w:r w:rsidR="00CC11C7" w:rsidRPr="00BB39B2">
        <w:rPr>
          <w:rFonts w:asciiTheme="minorHAnsi" w:hAnsiTheme="minorHAnsi"/>
          <w:color w:val="000000" w:themeColor="text1"/>
          <w:sz w:val="22"/>
          <w:szCs w:val="22"/>
        </w:rPr>
        <w:t xml:space="preserve"> και</w:t>
      </w:r>
      <w:r w:rsidRPr="00BB39B2">
        <w:rPr>
          <w:rFonts w:asciiTheme="minorHAnsi" w:hAnsiTheme="minorHAnsi"/>
          <w:color w:val="000000" w:themeColor="text1"/>
          <w:sz w:val="22"/>
          <w:szCs w:val="22"/>
        </w:rPr>
        <w:t xml:space="preserve"> νοήματ</w:t>
      </w:r>
      <w:r w:rsidR="004446D4" w:rsidRPr="00BB39B2">
        <w:rPr>
          <w:rFonts w:asciiTheme="minorHAnsi" w:hAnsiTheme="minorHAnsi"/>
          <w:color w:val="000000" w:themeColor="text1"/>
          <w:sz w:val="22"/>
          <w:szCs w:val="22"/>
        </w:rPr>
        <w:t>α</w:t>
      </w:r>
      <w:r w:rsidR="00E04079">
        <w:rPr>
          <w:rFonts w:asciiTheme="minorHAnsi" w:hAnsiTheme="minorHAnsi"/>
          <w:color w:val="000000" w:themeColor="text1"/>
          <w:sz w:val="22"/>
          <w:szCs w:val="22"/>
        </w:rPr>
        <w:t xml:space="preserve"> ομάδων και κοινοτήτων και</w:t>
      </w:r>
      <w:r w:rsidR="00BB39B2" w:rsidRPr="00BB39B2">
        <w:rPr>
          <w:rFonts w:asciiTheme="minorHAnsi" w:hAnsiTheme="minorHAnsi"/>
          <w:color w:val="000000" w:themeColor="text1"/>
          <w:sz w:val="22"/>
          <w:szCs w:val="22"/>
        </w:rPr>
        <w:t xml:space="preserve"> </w:t>
      </w:r>
      <w:r w:rsidR="00A736ED">
        <w:rPr>
          <w:rFonts w:asciiTheme="minorHAnsi" w:hAnsiTheme="minorHAnsi"/>
          <w:color w:val="000000" w:themeColor="text1"/>
          <w:sz w:val="22"/>
          <w:szCs w:val="22"/>
        </w:rPr>
        <w:t>τ</w:t>
      </w:r>
      <w:r w:rsidR="00A736ED">
        <w:rPr>
          <w:rFonts w:asciiTheme="minorHAnsi" w:hAnsiTheme="minorHAnsi"/>
          <w:color w:val="000000" w:themeColor="text1"/>
          <w:sz w:val="22"/>
          <w:szCs w:val="22"/>
          <w:lang w:val="en-US"/>
        </w:rPr>
        <w:t>o</w:t>
      </w:r>
      <w:r w:rsidR="00A736ED" w:rsidRPr="00A736ED">
        <w:rPr>
          <w:rFonts w:asciiTheme="minorHAnsi" w:hAnsiTheme="minorHAnsi"/>
          <w:color w:val="000000" w:themeColor="text1"/>
          <w:sz w:val="22"/>
          <w:szCs w:val="22"/>
        </w:rPr>
        <w:t xml:space="preserve"> </w:t>
      </w:r>
      <w:r w:rsidR="00A736ED">
        <w:rPr>
          <w:rFonts w:asciiTheme="minorHAnsi" w:hAnsiTheme="minorHAnsi"/>
          <w:color w:val="000000" w:themeColor="text1"/>
          <w:sz w:val="22"/>
          <w:szCs w:val="22"/>
        </w:rPr>
        <w:t>ρόλο τους</w:t>
      </w:r>
      <w:r w:rsidR="00CC11C7" w:rsidRPr="00BB39B2">
        <w:rPr>
          <w:rFonts w:asciiTheme="minorHAnsi" w:hAnsiTheme="minorHAnsi"/>
          <w:color w:val="000000" w:themeColor="text1"/>
          <w:sz w:val="22"/>
          <w:szCs w:val="22"/>
        </w:rPr>
        <w:t xml:space="preserve"> </w:t>
      </w:r>
      <w:r w:rsidR="00A736ED">
        <w:rPr>
          <w:rFonts w:asciiTheme="minorHAnsi" w:hAnsiTheme="minorHAnsi"/>
          <w:color w:val="000000" w:themeColor="text1"/>
          <w:sz w:val="22"/>
          <w:szCs w:val="22"/>
        </w:rPr>
        <w:t xml:space="preserve">στην </w:t>
      </w:r>
      <w:r w:rsidR="00BB39B2" w:rsidRPr="00BB39B2">
        <w:rPr>
          <w:rFonts w:asciiTheme="minorHAnsi" w:hAnsiTheme="minorHAnsi"/>
          <w:color w:val="000000" w:themeColor="text1"/>
          <w:sz w:val="22"/>
          <w:szCs w:val="22"/>
        </w:rPr>
        <w:t xml:space="preserve">κοινωνική συγκρότηση </w:t>
      </w:r>
      <w:r w:rsidR="00CC11C7" w:rsidRPr="00BB39B2">
        <w:rPr>
          <w:rFonts w:asciiTheme="minorHAnsi" w:hAnsiTheme="minorHAnsi"/>
          <w:color w:val="000000" w:themeColor="text1"/>
          <w:sz w:val="22"/>
          <w:szCs w:val="22"/>
        </w:rPr>
        <w:t>αν</w:t>
      </w:r>
      <w:r w:rsidR="00BB39B2" w:rsidRPr="00BB39B2">
        <w:rPr>
          <w:rFonts w:asciiTheme="minorHAnsi" w:hAnsiTheme="minorHAnsi"/>
          <w:color w:val="000000" w:themeColor="text1"/>
          <w:sz w:val="22"/>
          <w:szCs w:val="22"/>
        </w:rPr>
        <w:t xml:space="preserve">ισοτήτων, διακρίσεων, ιεραρχιών </w:t>
      </w:r>
      <w:r w:rsidR="003F2FB8">
        <w:rPr>
          <w:rFonts w:asciiTheme="minorHAnsi" w:hAnsiTheme="minorHAnsi"/>
          <w:color w:val="000000" w:themeColor="text1"/>
          <w:sz w:val="22"/>
          <w:szCs w:val="22"/>
        </w:rPr>
        <w:t>και ανταγωνιστικών ταυτοτήτων στην καθημερινή ζωή</w:t>
      </w:r>
      <w:r w:rsidR="00CC11C7" w:rsidRPr="00BB39B2">
        <w:rPr>
          <w:rFonts w:asciiTheme="minorHAnsi" w:hAnsiTheme="minorHAnsi"/>
          <w:color w:val="000000" w:themeColor="text1"/>
          <w:sz w:val="22"/>
          <w:szCs w:val="22"/>
        </w:rPr>
        <w:t xml:space="preserve">. Σε μάκρο-επίπεδο, </w:t>
      </w:r>
      <w:r w:rsidR="00BB39B2" w:rsidRPr="00BB39B2">
        <w:rPr>
          <w:rFonts w:asciiTheme="minorHAnsi" w:hAnsiTheme="minorHAnsi"/>
          <w:color w:val="000000" w:themeColor="text1"/>
          <w:sz w:val="22"/>
          <w:szCs w:val="22"/>
        </w:rPr>
        <w:t>διερευνούνται</w:t>
      </w:r>
      <w:r w:rsidR="00CC11C7" w:rsidRPr="00BB39B2">
        <w:rPr>
          <w:rFonts w:asciiTheme="minorHAnsi" w:hAnsiTheme="minorHAnsi"/>
          <w:color w:val="000000" w:themeColor="text1"/>
          <w:sz w:val="22"/>
          <w:szCs w:val="22"/>
        </w:rPr>
        <w:t xml:space="preserve"> ε</w:t>
      </w:r>
      <w:r w:rsidRPr="00BB39B2">
        <w:rPr>
          <w:rFonts w:asciiTheme="minorHAnsi" w:hAnsiTheme="minorHAnsi"/>
          <w:color w:val="000000" w:themeColor="text1"/>
          <w:sz w:val="22"/>
          <w:szCs w:val="22"/>
        </w:rPr>
        <w:t>υρύτερες κοινωνικές διαδικασίες</w:t>
      </w:r>
      <w:r w:rsidR="00803D10" w:rsidRPr="00BB39B2">
        <w:rPr>
          <w:rFonts w:asciiTheme="minorHAnsi" w:hAnsiTheme="minorHAnsi"/>
          <w:color w:val="000000" w:themeColor="text1"/>
          <w:sz w:val="22"/>
          <w:szCs w:val="22"/>
        </w:rPr>
        <w:t>, όπως</w:t>
      </w:r>
      <w:r w:rsidR="00BB39B2" w:rsidRPr="00BB39B2">
        <w:rPr>
          <w:rFonts w:asciiTheme="minorHAnsi" w:hAnsiTheme="minorHAnsi"/>
          <w:color w:val="000000" w:themeColor="text1"/>
          <w:sz w:val="22"/>
          <w:szCs w:val="22"/>
        </w:rPr>
        <w:t xml:space="preserve"> </w:t>
      </w:r>
      <w:r w:rsidR="00803D10" w:rsidRPr="00BB39B2">
        <w:rPr>
          <w:rFonts w:asciiTheme="minorHAnsi" w:hAnsiTheme="minorHAnsi"/>
          <w:color w:val="000000" w:themeColor="text1"/>
          <w:sz w:val="22"/>
          <w:szCs w:val="22"/>
        </w:rPr>
        <w:t xml:space="preserve">ιδεολογίες, συλλογικές αναπαραστάσεις, </w:t>
      </w:r>
      <w:r w:rsidR="00A736ED">
        <w:rPr>
          <w:rFonts w:asciiTheme="minorHAnsi" w:hAnsiTheme="minorHAnsi"/>
          <w:color w:val="000000" w:themeColor="text1"/>
          <w:sz w:val="22"/>
          <w:szCs w:val="22"/>
        </w:rPr>
        <w:t>πολιτισμικοί θεσμοί</w:t>
      </w:r>
      <w:r w:rsidRPr="00BB39B2">
        <w:rPr>
          <w:rFonts w:asciiTheme="minorHAnsi" w:hAnsiTheme="minorHAnsi"/>
          <w:color w:val="000000" w:themeColor="text1"/>
          <w:sz w:val="22"/>
          <w:szCs w:val="22"/>
        </w:rPr>
        <w:t xml:space="preserve">, </w:t>
      </w:r>
      <w:r w:rsidR="00A736ED">
        <w:rPr>
          <w:rFonts w:asciiTheme="minorHAnsi" w:hAnsiTheme="minorHAnsi"/>
          <w:color w:val="000000" w:themeColor="text1"/>
          <w:sz w:val="22"/>
          <w:szCs w:val="22"/>
        </w:rPr>
        <w:t>κόσμοι της τέχνης,</w:t>
      </w:r>
      <w:r w:rsidR="007F44F9">
        <w:rPr>
          <w:rFonts w:asciiTheme="minorHAnsi" w:hAnsiTheme="minorHAnsi"/>
          <w:color w:val="000000" w:themeColor="text1"/>
          <w:sz w:val="22"/>
          <w:szCs w:val="22"/>
        </w:rPr>
        <w:t xml:space="preserve"> </w:t>
      </w:r>
      <w:r w:rsidRPr="00BB39B2">
        <w:rPr>
          <w:rFonts w:asciiTheme="minorHAnsi" w:hAnsiTheme="minorHAnsi"/>
          <w:color w:val="000000" w:themeColor="text1"/>
          <w:sz w:val="22"/>
          <w:szCs w:val="22"/>
        </w:rPr>
        <w:t>θρησκείες</w:t>
      </w:r>
      <w:r w:rsidR="00803D10" w:rsidRPr="00BB39B2">
        <w:rPr>
          <w:rFonts w:asciiTheme="minorHAnsi" w:hAnsiTheme="minorHAnsi"/>
          <w:color w:val="000000" w:themeColor="text1"/>
          <w:sz w:val="22"/>
          <w:szCs w:val="22"/>
        </w:rPr>
        <w:t xml:space="preserve"> </w:t>
      </w:r>
      <w:r w:rsidR="00A736ED">
        <w:rPr>
          <w:rFonts w:asciiTheme="minorHAnsi" w:hAnsiTheme="minorHAnsi"/>
          <w:color w:val="000000" w:themeColor="text1"/>
          <w:sz w:val="22"/>
          <w:szCs w:val="22"/>
        </w:rPr>
        <w:t xml:space="preserve">και ταξικές κουλτούρες </w:t>
      </w:r>
      <w:r w:rsidR="00B211A3" w:rsidRPr="00BB39B2">
        <w:rPr>
          <w:rFonts w:asciiTheme="minorHAnsi" w:hAnsiTheme="minorHAnsi"/>
          <w:color w:val="000000" w:themeColor="text1"/>
          <w:sz w:val="22"/>
          <w:szCs w:val="22"/>
        </w:rPr>
        <w:t>για να αναδειχτούν οι</w:t>
      </w:r>
      <w:r w:rsidR="00803D10" w:rsidRPr="00BB39B2">
        <w:rPr>
          <w:rFonts w:asciiTheme="minorHAnsi" w:hAnsiTheme="minorHAnsi"/>
          <w:color w:val="000000" w:themeColor="text1"/>
          <w:sz w:val="22"/>
          <w:szCs w:val="22"/>
        </w:rPr>
        <w:t xml:space="preserve"> τ</w:t>
      </w:r>
      <w:r w:rsidR="00B211A3" w:rsidRPr="00BB39B2">
        <w:rPr>
          <w:rFonts w:asciiTheme="minorHAnsi" w:hAnsiTheme="minorHAnsi"/>
          <w:color w:val="000000" w:themeColor="text1"/>
          <w:sz w:val="22"/>
          <w:szCs w:val="22"/>
        </w:rPr>
        <w:t>ρόποι</w:t>
      </w:r>
      <w:r w:rsidR="00803D10" w:rsidRPr="00BB39B2">
        <w:rPr>
          <w:rFonts w:asciiTheme="minorHAnsi" w:hAnsiTheme="minorHAnsi"/>
          <w:color w:val="000000" w:themeColor="text1"/>
          <w:sz w:val="22"/>
          <w:szCs w:val="22"/>
        </w:rPr>
        <w:t xml:space="preserve"> με του</w:t>
      </w:r>
      <w:r w:rsidR="003F2FB8">
        <w:rPr>
          <w:rFonts w:asciiTheme="minorHAnsi" w:hAnsiTheme="minorHAnsi"/>
          <w:color w:val="000000" w:themeColor="text1"/>
          <w:sz w:val="22"/>
          <w:szCs w:val="22"/>
        </w:rPr>
        <w:t>ς οποίους δημιουργούν συμβολικά σύνορα, ενισχύουν ή συσκοτίζουν</w:t>
      </w:r>
      <w:r w:rsidR="00803D10" w:rsidRPr="00BB39B2">
        <w:rPr>
          <w:rFonts w:asciiTheme="minorHAnsi" w:hAnsiTheme="minorHAnsi"/>
          <w:color w:val="000000" w:themeColor="text1"/>
          <w:sz w:val="22"/>
          <w:szCs w:val="22"/>
        </w:rPr>
        <w:t xml:space="preserve"> </w:t>
      </w:r>
      <w:r w:rsidR="003F2FB8">
        <w:rPr>
          <w:rFonts w:asciiTheme="minorHAnsi" w:hAnsiTheme="minorHAnsi"/>
          <w:color w:val="000000" w:themeColor="text1"/>
          <w:sz w:val="22"/>
          <w:szCs w:val="22"/>
        </w:rPr>
        <w:t>τ</w:t>
      </w:r>
      <w:r w:rsidR="00803D10" w:rsidRPr="00BB39B2">
        <w:rPr>
          <w:rFonts w:asciiTheme="minorHAnsi" w:hAnsiTheme="minorHAnsi"/>
          <w:color w:val="000000" w:themeColor="text1"/>
          <w:sz w:val="22"/>
          <w:szCs w:val="22"/>
        </w:rPr>
        <w:t>η</w:t>
      </w:r>
      <w:r w:rsidR="003F2FB8">
        <w:rPr>
          <w:rFonts w:asciiTheme="minorHAnsi" w:hAnsiTheme="minorHAnsi"/>
          <w:color w:val="000000" w:themeColor="text1"/>
          <w:sz w:val="22"/>
          <w:szCs w:val="22"/>
        </w:rPr>
        <w:t>ν ανισότητα</w:t>
      </w:r>
      <w:r w:rsidR="00BB39B2">
        <w:rPr>
          <w:rFonts w:asciiTheme="minorHAnsi" w:hAnsiTheme="minorHAnsi"/>
          <w:color w:val="000000" w:themeColor="text1"/>
          <w:sz w:val="22"/>
          <w:szCs w:val="22"/>
        </w:rPr>
        <w:t xml:space="preserve"> και </w:t>
      </w:r>
      <w:r w:rsidR="00803D10" w:rsidRPr="00BB39B2">
        <w:rPr>
          <w:rFonts w:asciiTheme="minorHAnsi" w:hAnsiTheme="minorHAnsi"/>
          <w:color w:val="000000" w:themeColor="text1"/>
          <w:sz w:val="22"/>
          <w:szCs w:val="22"/>
        </w:rPr>
        <w:t>φυσικοποιούνται οι δομές εξουσίας.</w:t>
      </w:r>
      <w:r w:rsidR="00803D10" w:rsidRPr="00BB39B2">
        <w:rPr>
          <w:color w:val="000000" w:themeColor="text1"/>
          <w:sz w:val="22"/>
          <w:szCs w:val="22"/>
        </w:rPr>
        <w:t xml:space="preserve"> </w:t>
      </w:r>
    </w:p>
    <w:p w:rsidR="00DA0757" w:rsidRPr="00DA0757" w:rsidRDefault="00DA0757" w:rsidP="001C5CEF">
      <w:pPr>
        <w:pStyle w:val="Web"/>
        <w:spacing w:line="360" w:lineRule="auto"/>
        <w:jc w:val="both"/>
        <w:rPr>
          <w:rFonts w:asciiTheme="minorHAnsi" w:hAnsiTheme="minorHAnsi"/>
          <w:color w:val="000000" w:themeColor="text1"/>
          <w:sz w:val="22"/>
          <w:szCs w:val="22"/>
        </w:rPr>
      </w:pPr>
      <w:r>
        <w:rPr>
          <w:rFonts w:asciiTheme="minorHAnsi" w:hAnsiTheme="minorHAnsi"/>
          <w:color w:val="000000" w:themeColor="text1"/>
          <w:sz w:val="22"/>
          <w:szCs w:val="22"/>
        </w:rPr>
        <w:t>Τ</w:t>
      </w:r>
      <w:r w:rsidRPr="00DA0757">
        <w:rPr>
          <w:rFonts w:asciiTheme="minorHAnsi" w:hAnsiTheme="minorHAnsi"/>
          <w:color w:val="000000" w:themeColor="text1"/>
          <w:sz w:val="22"/>
          <w:szCs w:val="22"/>
        </w:rPr>
        <w:t>ο σεμινάριο θα δώσει την ευκαιρία συζήτησης, προβληματισμού και έρευνας σε μελέτες πεδίου γύρω από ζητήματα, όπως έμφυλες και φυλετικές διακρίσεις στη σύγχρονη Ελλάδα, νεανικοί πολιτισμοί, κουλτούρες αμφισβήτησης και τέχνη του δρόμου σε περιόδους κρίσης, οπτικός πολιτισμός, διαφήμιση και κοινωνικά στερεότυπα, ταυτότητες οπαδών και αντιπαλότητες στα δημοφιλή  σπορ</w:t>
      </w:r>
      <w:r>
        <w:rPr>
          <w:rFonts w:asciiTheme="minorHAnsi" w:hAnsiTheme="minorHAnsi"/>
          <w:color w:val="000000" w:themeColor="text1"/>
          <w:sz w:val="22"/>
          <w:szCs w:val="22"/>
        </w:rPr>
        <w:t>, αναπαραστάσεις και ταυτότητες σε λόγους</w:t>
      </w:r>
      <w:r w:rsidRPr="00DA0757">
        <w:rPr>
          <w:rFonts w:asciiTheme="minorHAnsi" w:hAnsiTheme="minorHAnsi"/>
          <w:color w:val="000000" w:themeColor="text1"/>
          <w:sz w:val="22"/>
          <w:szCs w:val="22"/>
        </w:rPr>
        <w:t xml:space="preserve"> (</w:t>
      </w:r>
      <w:r w:rsidRPr="00DA0757">
        <w:rPr>
          <w:rFonts w:asciiTheme="minorHAnsi" w:hAnsiTheme="minorHAnsi"/>
          <w:color w:val="000000" w:themeColor="text1"/>
          <w:sz w:val="22"/>
          <w:szCs w:val="22"/>
          <w:lang w:val="en-US"/>
        </w:rPr>
        <w:t>discourses</w:t>
      </w:r>
      <w:r w:rsidRPr="00DA0757">
        <w:rPr>
          <w:rFonts w:asciiTheme="minorHAnsi" w:hAnsiTheme="minorHAnsi"/>
          <w:color w:val="000000" w:themeColor="text1"/>
          <w:sz w:val="22"/>
          <w:szCs w:val="22"/>
        </w:rPr>
        <w:t xml:space="preserve">) </w:t>
      </w:r>
      <w:r>
        <w:rPr>
          <w:rFonts w:asciiTheme="minorHAnsi" w:hAnsiTheme="minorHAnsi"/>
          <w:color w:val="000000" w:themeColor="text1"/>
          <w:sz w:val="22"/>
          <w:szCs w:val="22"/>
        </w:rPr>
        <w:t>περί φύλου, νεότητας,</w:t>
      </w:r>
      <w:r w:rsidRPr="00DA0757">
        <w:rPr>
          <w:rFonts w:asciiTheme="minorHAnsi" w:hAnsiTheme="minorHAnsi"/>
          <w:color w:val="000000" w:themeColor="text1"/>
          <w:sz w:val="22"/>
          <w:szCs w:val="22"/>
        </w:rPr>
        <w:t xml:space="preserve"> έθνους </w:t>
      </w:r>
      <w:r>
        <w:rPr>
          <w:rFonts w:asciiTheme="minorHAnsi" w:hAnsiTheme="minorHAnsi"/>
          <w:color w:val="000000" w:themeColor="text1"/>
          <w:sz w:val="22"/>
          <w:szCs w:val="22"/>
        </w:rPr>
        <w:t xml:space="preserve">και φυλής </w:t>
      </w:r>
      <w:r w:rsidRPr="00DA0757">
        <w:rPr>
          <w:rFonts w:asciiTheme="minorHAnsi" w:hAnsiTheme="minorHAnsi"/>
          <w:color w:val="000000" w:themeColor="text1"/>
          <w:sz w:val="22"/>
          <w:szCs w:val="22"/>
        </w:rPr>
        <w:t xml:space="preserve">σε </w:t>
      </w:r>
      <w:r>
        <w:rPr>
          <w:rFonts w:asciiTheme="minorHAnsi" w:hAnsiTheme="minorHAnsi"/>
          <w:color w:val="000000" w:themeColor="text1"/>
          <w:sz w:val="22"/>
          <w:szCs w:val="22"/>
        </w:rPr>
        <w:t>γραπτά τεκμήρια</w:t>
      </w:r>
      <w:r w:rsidRPr="00DA0757">
        <w:rPr>
          <w:rFonts w:asciiTheme="minorHAnsi" w:hAnsiTheme="minorHAnsi"/>
          <w:color w:val="000000" w:themeColor="text1"/>
          <w:sz w:val="22"/>
          <w:szCs w:val="22"/>
        </w:rPr>
        <w:t xml:space="preserve"> του παρελθόντος.</w:t>
      </w:r>
    </w:p>
    <w:p w:rsidR="0017692D" w:rsidRDefault="0017692D" w:rsidP="00DA0757">
      <w:pPr>
        <w:pStyle w:val="Web"/>
        <w:spacing w:line="360" w:lineRule="auto"/>
        <w:jc w:val="both"/>
        <w:rPr>
          <w:rFonts w:asciiTheme="minorHAnsi" w:hAnsiTheme="minorHAnsi"/>
          <w:b/>
          <w:color w:val="000000" w:themeColor="text1"/>
          <w:sz w:val="22"/>
          <w:szCs w:val="22"/>
        </w:rPr>
      </w:pPr>
    </w:p>
    <w:p w:rsidR="0017692D" w:rsidRDefault="0017692D" w:rsidP="00DA0757">
      <w:pPr>
        <w:pStyle w:val="Web"/>
        <w:spacing w:line="360" w:lineRule="auto"/>
        <w:jc w:val="both"/>
        <w:rPr>
          <w:rFonts w:asciiTheme="minorHAnsi" w:hAnsiTheme="minorHAnsi"/>
          <w:b/>
          <w:color w:val="000000" w:themeColor="text1"/>
          <w:sz w:val="22"/>
          <w:szCs w:val="22"/>
        </w:rPr>
      </w:pPr>
    </w:p>
    <w:p w:rsidR="00DA0757" w:rsidRPr="0017692D" w:rsidRDefault="00DA0757" w:rsidP="00DA0757">
      <w:pPr>
        <w:pStyle w:val="Web"/>
        <w:spacing w:line="360" w:lineRule="auto"/>
        <w:jc w:val="both"/>
        <w:rPr>
          <w:rFonts w:asciiTheme="minorHAnsi" w:hAnsiTheme="minorHAnsi"/>
          <w:b/>
          <w:color w:val="000000" w:themeColor="text1"/>
          <w:sz w:val="22"/>
          <w:szCs w:val="22"/>
        </w:rPr>
      </w:pPr>
      <w:r w:rsidRPr="0017692D">
        <w:rPr>
          <w:rFonts w:asciiTheme="minorHAnsi" w:hAnsiTheme="minorHAnsi"/>
          <w:b/>
          <w:color w:val="000000" w:themeColor="text1"/>
          <w:sz w:val="22"/>
          <w:szCs w:val="22"/>
        </w:rPr>
        <w:lastRenderedPageBreak/>
        <w:t>Στόχος του σεμιναρίου</w:t>
      </w:r>
    </w:p>
    <w:p w:rsidR="00916B9C" w:rsidRPr="007E2D68" w:rsidRDefault="00FC5F57" w:rsidP="00916B9C">
      <w:pPr>
        <w:pStyle w:val="Web"/>
        <w:spacing w:line="360" w:lineRule="auto"/>
        <w:jc w:val="both"/>
        <w:rPr>
          <w:color w:val="000000" w:themeColor="text1"/>
        </w:rPr>
      </w:pPr>
      <w:r w:rsidRPr="00916B9C">
        <w:rPr>
          <w:rFonts w:asciiTheme="minorHAnsi" w:hAnsiTheme="minorHAnsi"/>
          <w:color w:val="000000" w:themeColor="text1"/>
          <w:sz w:val="22"/>
          <w:szCs w:val="22"/>
          <w:lang w:val="en-US"/>
        </w:rPr>
        <w:t>O</w:t>
      </w:r>
      <w:r w:rsidR="00CA06FA" w:rsidRPr="00916B9C">
        <w:rPr>
          <w:rFonts w:asciiTheme="minorHAnsi" w:hAnsiTheme="minorHAnsi"/>
          <w:color w:val="000000" w:themeColor="text1"/>
          <w:sz w:val="22"/>
          <w:szCs w:val="22"/>
        </w:rPr>
        <w:t xml:space="preserve"> στόχος είναι η εξοικείωση των φοιτητών-τριών</w:t>
      </w:r>
      <w:r w:rsidRPr="00916B9C">
        <w:rPr>
          <w:rFonts w:asciiTheme="minorHAnsi" w:hAnsiTheme="minorHAnsi"/>
          <w:color w:val="000000" w:themeColor="text1"/>
          <w:sz w:val="22"/>
          <w:szCs w:val="22"/>
        </w:rPr>
        <w:t xml:space="preserve"> </w:t>
      </w:r>
      <w:r w:rsidR="00CA06FA" w:rsidRPr="00916B9C">
        <w:rPr>
          <w:rFonts w:asciiTheme="minorHAnsi" w:hAnsiTheme="minorHAnsi"/>
          <w:color w:val="000000" w:themeColor="text1"/>
          <w:sz w:val="22"/>
          <w:szCs w:val="22"/>
        </w:rPr>
        <w:t>με</w:t>
      </w:r>
      <w:r w:rsidRPr="00916B9C">
        <w:rPr>
          <w:rFonts w:asciiTheme="minorHAnsi" w:hAnsiTheme="minorHAnsi"/>
          <w:color w:val="000000" w:themeColor="text1"/>
          <w:sz w:val="22"/>
          <w:szCs w:val="22"/>
        </w:rPr>
        <w:t xml:space="preserve"> θεωρητικά, </w:t>
      </w:r>
      <w:r w:rsidR="00C24073" w:rsidRPr="00916B9C">
        <w:rPr>
          <w:rFonts w:asciiTheme="minorHAnsi" w:hAnsiTheme="minorHAnsi"/>
          <w:color w:val="000000" w:themeColor="text1"/>
          <w:sz w:val="22"/>
          <w:szCs w:val="22"/>
        </w:rPr>
        <w:t>ερμηνευτικά και επικοινωνιακά</w:t>
      </w:r>
      <w:r w:rsidR="00916B9C">
        <w:rPr>
          <w:rFonts w:asciiTheme="minorHAnsi" w:hAnsiTheme="minorHAnsi"/>
          <w:color w:val="000000" w:themeColor="text1"/>
          <w:sz w:val="22"/>
          <w:szCs w:val="22"/>
        </w:rPr>
        <w:t xml:space="preserve"> εργαλεία της κοινωνιολογίας του πολιτισμού και να είναι σε θέση να μελετούν και να ερευνούν φαινόμενα ανισοτήτων, διακρίσεων, εκμετάλλευσης και καταπίεσης</w:t>
      </w:r>
      <w:r w:rsidRPr="00916B9C">
        <w:rPr>
          <w:rFonts w:asciiTheme="minorHAnsi" w:hAnsiTheme="minorHAnsi"/>
          <w:color w:val="000000" w:themeColor="text1"/>
          <w:sz w:val="22"/>
          <w:szCs w:val="22"/>
        </w:rPr>
        <w:t>.</w:t>
      </w:r>
      <w:r w:rsidR="00916B9C">
        <w:rPr>
          <w:rFonts w:asciiTheme="minorHAnsi" w:hAnsiTheme="minorHAnsi"/>
          <w:color w:val="000000" w:themeColor="text1"/>
          <w:sz w:val="22"/>
          <w:szCs w:val="22"/>
        </w:rPr>
        <w:t xml:space="preserve"> </w:t>
      </w:r>
      <w:r w:rsidR="00916B9C" w:rsidRPr="00916B9C">
        <w:rPr>
          <w:rFonts w:ascii="Helvetica" w:hAnsi="Helvetica"/>
          <w:color w:val="333333"/>
          <w:sz w:val="11"/>
          <w:szCs w:val="11"/>
        </w:rPr>
        <w:t xml:space="preserve"> </w:t>
      </w:r>
      <w:r w:rsidR="00916B9C" w:rsidRPr="00916B9C">
        <w:rPr>
          <w:rFonts w:asciiTheme="minorHAnsi" w:hAnsiTheme="minorHAnsi"/>
          <w:sz w:val="22"/>
          <w:szCs w:val="22"/>
        </w:rPr>
        <w:t>Οι φοιτητές καλούνται ν</w:t>
      </w:r>
      <w:r w:rsidR="00916B9C">
        <w:rPr>
          <w:rFonts w:asciiTheme="minorHAnsi" w:hAnsiTheme="minorHAnsi"/>
          <w:sz w:val="22"/>
          <w:szCs w:val="22"/>
        </w:rPr>
        <w:t>α αναπτύξουν δεξιότητες</w:t>
      </w:r>
      <w:r w:rsidR="00916B9C" w:rsidRPr="00916B9C">
        <w:rPr>
          <w:rFonts w:asciiTheme="minorHAnsi" w:hAnsiTheme="minorHAnsi"/>
          <w:sz w:val="22"/>
          <w:szCs w:val="22"/>
        </w:rPr>
        <w:t xml:space="preserve"> </w:t>
      </w:r>
      <w:r w:rsidR="00916B9C" w:rsidRPr="00916B9C">
        <w:rPr>
          <w:rFonts w:asciiTheme="minorHAnsi" w:hAnsiTheme="minorHAnsi"/>
          <w:color w:val="000000" w:themeColor="text1"/>
          <w:sz w:val="22"/>
          <w:szCs w:val="22"/>
        </w:rPr>
        <w:t>μια κριτική</w:t>
      </w:r>
      <w:r w:rsidR="00916B9C">
        <w:rPr>
          <w:rFonts w:asciiTheme="minorHAnsi" w:hAnsiTheme="minorHAnsi"/>
          <w:color w:val="000000" w:themeColor="text1"/>
          <w:sz w:val="22"/>
          <w:szCs w:val="22"/>
        </w:rPr>
        <w:t>ς πολιτισμικής ανάλυσης</w:t>
      </w:r>
      <w:r w:rsidR="00916B9C" w:rsidRPr="00916B9C">
        <w:rPr>
          <w:rFonts w:asciiTheme="minorHAnsi" w:hAnsiTheme="minorHAnsi"/>
          <w:color w:val="000000" w:themeColor="text1"/>
          <w:sz w:val="22"/>
          <w:szCs w:val="22"/>
        </w:rPr>
        <w:t xml:space="preserve"> </w:t>
      </w:r>
      <w:r w:rsidR="00916B9C" w:rsidRPr="00916B9C">
        <w:rPr>
          <w:rFonts w:asciiTheme="minorHAnsi" w:hAnsiTheme="minorHAnsi"/>
          <w:sz w:val="22"/>
          <w:szCs w:val="22"/>
        </w:rPr>
        <w:t>ιδιαίτερων  φαινομένων της κουλτούρας</w:t>
      </w:r>
      <w:r w:rsidR="00916B9C">
        <w:rPr>
          <w:rFonts w:asciiTheme="minorHAnsi" w:hAnsiTheme="minorHAnsi"/>
          <w:sz w:val="22"/>
          <w:szCs w:val="22"/>
        </w:rPr>
        <w:t xml:space="preserve"> και </w:t>
      </w:r>
      <w:r w:rsidR="00916B9C" w:rsidRPr="00916B9C">
        <w:rPr>
          <w:rFonts w:asciiTheme="minorHAnsi" w:hAnsiTheme="minorHAnsi"/>
          <w:sz w:val="22"/>
          <w:szCs w:val="22"/>
        </w:rPr>
        <w:t> να εξοικειωθούν με μεθοδολ</w:t>
      </w:r>
      <w:r w:rsidR="00E12D57">
        <w:rPr>
          <w:rFonts w:asciiTheme="minorHAnsi" w:hAnsiTheme="minorHAnsi"/>
          <w:sz w:val="22"/>
          <w:szCs w:val="22"/>
        </w:rPr>
        <w:t>ογικά και αναλυτικά εργαλεία ποιοτικών ερευνών</w:t>
      </w:r>
      <w:r w:rsidR="00916B9C">
        <w:rPr>
          <w:rFonts w:asciiTheme="minorHAnsi" w:hAnsiTheme="minorHAnsi"/>
          <w:sz w:val="22"/>
          <w:szCs w:val="22"/>
        </w:rPr>
        <w:t xml:space="preserve"> Ακόμη, οι φοιτητές-τριες θα πρέπει να εξοικειωθούν με τη λογική</w:t>
      </w:r>
      <w:r w:rsidR="00916B9C" w:rsidRPr="00916B9C">
        <w:rPr>
          <w:rFonts w:asciiTheme="minorHAnsi" w:hAnsiTheme="minorHAnsi"/>
          <w:color w:val="000000" w:themeColor="text1"/>
          <w:sz w:val="22"/>
          <w:szCs w:val="22"/>
        </w:rPr>
        <w:t xml:space="preserve"> </w:t>
      </w:r>
      <w:r w:rsidR="00916B9C">
        <w:rPr>
          <w:rFonts w:asciiTheme="minorHAnsi" w:hAnsiTheme="minorHAnsi"/>
          <w:color w:val="000000" w:themeColor="text1"/>
          <w:sz w:val="22"/>
          <w:szCs w:val="22"/>
        </w:rPr>
        <w:t>των αντι-καταπιεστικών πρακτικών</w:t>
      </w:r>
      <w:r w:rsidR="00916B9C" w:rsidRPr="00916B9C">
        <w:rPr>
          <w:rFonts w:asciiTheme="minorHAnsi" w:hAnsiTheme="minorHAnsi"/>
          <w:color w:val="000000" w:themeColor="text1"/>
          <w:sz w:val="22"/>
          <w:szCs w:val="22"/>
        </w:rPr>
        <w:t xml:space="preserve"> σε συμμετοχικές έρευνες-δράσης στις οποίες οι συμμετέχοντες καλούνται να  διερευνήσουν το ρόλο της κουλτούρας στις βαθύτερες δομές των ανισοτήτων και της καταπίεσης και να αναζητήσουν τρόπους διαχείρισης </w:t>
      </w:r>
      <w:r w:rsidR="00916B9C">
        <w:rPr>
          <w:rFonts w:asciiTheme="minorHAnsi" w:hAnsiTheme="minorHAnsi"/>
          <w:color w:val="000000" w:themeColor="text1"/>
          <w:sz w:val="22"/>
          <w:szCs w:val="22"/>
        </w:rPr>
        <w:t xml:space="preserve">και απάντησης σε αυτές προάγοντας την κοινωνική χειραφέτηση και την αυτονομία.  </w:t>
      </w:r>
      <w:r w:rsidR="00916B9C">
        <w:rPr>
          <w:color w:val="000000" w:themeColor="text1"/>
        </w:rPr>
        <w:t xml:space="preserve">  </w:t>
      </w:r>
      <w:r w:rsidR="00916B9C" w:rsidRPr="006916DC">
        <w:rPr>
          <w:color w:val="000000" w:themeColor="text1"/>
        </w:rPr>
        <w:t xml:space="preserve">    </w:t>
      </w:r>
    </w:p>
    <w:p w:rsidR="00B62157" w:rsidRPr="00BA186D" w:rsidRDefault="00B62157" w:rsidP="00001B3A">
      <w:pPr>
        <w:tabs>
          <w:tab w:val="left" w:pos="8222"/>
        </w:tabs>
        <w:spacing w:line="360" w:lineRule="auto"/>
        <w:ind w:right="-58"/>
        <w:jc w:val="both"/>
        <w:rPr>
          <w:rFonts w:cs="Times New Roman"/>
          <w:color w:val="000000" w:themeColor="text1"/>
        </w:rPr>
      </w:pPr>
    </w:p>
    <w:p w:rsidR="00513789" w:rsidRPr="0017692D" w:rsidRDefault="00513789" w:rsidP="00513789">
      <w:pPr>
        <w:pStyle w:val="Web"/>
        <w:spacing w:line="360" w:lineRule="auto"/>
        <w:ind w:left="567" w:hanging="567"/>
        <w:jc w:val="both"/>
        <w:rPr>
          <w:rFonts w:asciiTheme="minorHAnsi" w:hAnsiTheme="minorHAnsi" w:cs="Arial"/>
          <w:b/>
          <w:color w:val="000000" w:themeColor="text1"/>
          <w:sz w:val="22"/>
          <w:szCs w:val="22"/>
        </w:rPr>
      </w:pPr>
      <w:r w:rsidRPr="0017692D">
        <w:rPr>
          <w:rFonts w:asciiTheme="minorHAnsi" w:hAnsiTheme="minorHAnsi" w:cs="Arial"/>
          <w:b/>
          <w:color w:val="000000" w:themeColor="text1"/>
          <w:sz w:val="22"/>
          <w:szCs w:val="22"/>
        </w:rPr>
        <w:t xml:space="preserve">Βιβλιογραφία </w:t>
      </w:r>
    </w:p>
    <w:p w:rsidR="00513789" w:rsidRPr="00E40BFB" w:rsidRDefault="00513789" w:rsidP="00513789">
      <w:pPr>
        <w:pStyle w:val="Web"/>
        <w:spacing w:line="360" w:lineRule="auto"/>
        <w:ind w:left="567" w:hanging="567"/>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Αβδελά Έφη (επιμ.), 2017, </w:t>
      </w:r>
      <w:r w:rsidRPr="002729CE">
        <w:rPr>
          <w:rFonts w:asciiTheme="minorHAnsi" w:hAnsiTheme="minorHAnsi" w:cs="Arial"/>
          <w:i/>
          <w:color w:val="000000" w:themeColor="text1"/>
          <w:sz w:val="22"/>
          <w:szCs w:val="22"/>
        </w:rPr>
        <w:t>Φυλετικές θεωρίες στην Ελλάδα: προσλήψεις και χρήσεις στις επιστήμες, την πολιτική, τη λογοτεχνία και την ιστορία της τέχνης κατά τον 19</w:t>
      </w:r>
      <w:r w:rsidRPr="002729CE">
        <w:rPr>
          <w:rFonts w:asciiTheme="minorHAnsi" w:hAnsiTheme="minorHAnsi" w:cs="Arial"/>
          <w:i/>
          <w:color w:val="000000" w:themeColor="text1"/>
          <w:sz w:val="22"/>
          <w:szCs w:val="22"/>
          <w:vertAlign w:val="superscript"/>
        </w:rPr>
        <w:t>ο</w:t>
      </w:r>
      <w:r w:rsidRPr="002729CE">
        <w:rPr>
          <w:rFonts w:asciiTheme="minorHAnsi" w:hAnsiTheme="minorHAnsi" w:cs="Arial"/>
          <w:i/>
          <w:color w:val="000000" w:themeColor="text1"/>
          <w:sz w:val="22"/>
          <w:szCs w:val="22"/>
        </w:rPr>
        <w:t xml:space="preserve"> και 20</w:t>
      </w:r>
      <w:r w:rsidRPr="002729CE">
        <w:rPr>
          <w:rFonts w:asciiTheme="minorHAnsi" w:hAnsiTheme="minorHAnsi" w:cs="Arial"/>
          <w:i/>
          <w:color w:val="000000" w:themeColor="text1"/>
          <w:sz w:val="22"/>
          <w:szCs w:val="22"/>
          <w:vertAlign w:val="superscript"/>
        </w:rPr>
        <w:t>ο</w:t>
      </w:r>
      <w:r w:rsidRPr="002729CE">
        <w:rPr>
          <w:rFonts w:asciiTheme="minorHAnsi" w:hAnsiTheme="minorHAnsi" w:cs="Arial"/>
          <w:i/>
          <w:color w:val="000000" w:themeColor="text1"/>
          <w:sz w:val="22"/>
          <w:szCs w:val="22"/>
        </w:rPr>
        <w:t xml:space="preserve"> αιώνα</w:t>
      </w:r>
      <w:r>
        <w:rPr>
          <w:rFonts w:asciiTheme="minorHAnsi" w:hAnsiTheme="minorHAnsi" w:cs="Arial"/>
          <w:color w:val="000000" w:themeColor="text1"/>
          <w:sz w:val="22"/>
          <w:szCs w:val="22"/>
        </w:rPr>
        <w:t xml:space="preserve">, Ηράκλειο, Πανεπιστημιακές Εκδόσεις Κρήτης.   </w:t>
      </w:r>
    </w:p>
    <w:p w:rsidR="00513789" w:rsidRDefault="00513789" w:rsidP="00513789">
      <w:pPr>
        <w:tabs>
          <w:tab w:val="left" w:pos="8222"/>
        </w:tabs>
        <w:spacing w:line="360" w:lineRule="auto"/>
        <w:ind w:left="567" w:right="-58" w:hanging="567"/>
        <w:jc w:val="both"/>
        <w:rPr>
          <w:rFonts w:cs="Times New Roman"/>
          <w:color w:val="000000" w:themeColor="text1"/>
        </w:rPr>
      </w:pPr>
      <w:r>
        <w:rPr>
          <w:rFonts w:cs="Times New Roman"/>
          <w:color w:val="000000" w:themeColor="text1"/>
        </w:rPr>
        <w:t xml:space="preserve">Αποστολέλλη Άννα και Αλεξάνδρα Χαλκιά, επιμ, 2012, </w:t>
      </w:r>
      <w:r w:rsidRPr="00566D4E">
        <w:rPr>
          <w:rFonts w:cs="Times New Roman"/>
          <w:i/>
          <w:color w:val="000000" w:themeColor="text1"/>
        </w:rPr>
        <w:t>Σώμα, φύλο, σεξουαλικότητα, ΛΟΑΤΚ πολιτικές στην Ελλάδα</w:t>
      </w:r>
      <w:r>
        <w:rPr>
          <w:rFonts w:cs="Times New Roman"/>
          <w:color w:val="000000" w:themeColor="text1"/>
        </w:rPr>
        <w:t>, Αθήνα, Πλέθρον.</w:t>
      </w:r>
    </w:p>
    <w:p w:rsidR="00513789" w:rsidRDefault="00513789" w:rsidP="00513789">
      <w:pPr>
        <w:pStyle w:val="Web"/>
        <w:spacing w:line="360" w:lineRule="auto"/>
        <w:ind w:left="567" w:hanging="567"/>
        <w:jc w:val="both"/>
        <w:rPr>
          <w:rFonts w:asciiTheme="minorHAnsi" w:hAnsiTheme="minorHAnsi" w:cs="Arial"/>
          <w:color w:val="000000" w:themeColor="text1"/>
          <w:sz w:val="22"/>
          <w:szCs w:val="22"/>
        </w:rPr>
      </w:pPr>
      <w:r>
        <w:rPr>
          <w:rFonts w:asciiTheme="minorHAnsi" w:hAnsiTheme="minorHAnsi" w:cs="Arial"/>
          <w:color w:val="000000" w:themeColor="text1"/>
          <w:sz w:val="22"/>
          <w:szCs w:val="22"/>
          <w:lang w:val="en-US"/>
        </w:rPr>
        <w:t>Appadurai</w:t>
      </w:r>
      <w:r w:rsidRPr="00CA18CF">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lang w:val="en-US"/>
        </w:rPr>
        <w:t>Arjun</w:t>
      </w:r>
      <w:r w:rsidRPr="00CA18CF">
        <w:rPr>
          <w:rFonts w:asciiTheme="minorHAnsi" w:hAnsiTheme="minorHAnsi" w:cs="Arial"/>
          <w:color w:val="000000" w:themeColor="text1"/>
          <w:sz w:val="22"/>
          <w:szCs w:val="22"/>
        </w:rPr>
        <w:t xml:space="preserve">, </w:t>
      </w:r>
      <w:r w:rsidRPr="00CA18CF">
        <w:rPr>
          <w:rFonts w:asciiTheme="minorHAnsi" w:hAnsiTheme="minorHAnsi" w:cs="Arial"/>
          <w:i/>
          <w:color w:val="000000" w:themeColor="text1"/>
          <w:sz w:val="22"/>
          <w:szCs w:val="22"/>
        </w:rPr>
        <w:t>Νεωτερικότητα χωρίς σύνορα, Πολιτισμικές διαστάσεις της παγκοσμιοποίησης</w:t>
      </w:r>
      <w:r>
        <w:rPr>
          <w:rFonts w:asciiTheme="minorHAnsi" w:hAnsiTheme="minorHAnsi" w:cs="Arial"/>
          <w:color w:val="000000" w:themeColor="text1"/>
          <w:sz w:val="22"/>
          <w:szCs w:val="22"/>
        </w:rPr>
        <w:t>, Αθήνα, Αλεξάνδρεια.</w:t>
      </w:r>
    </w:p>
    <w:p w:rsidR="00513789" w:rsidRDefault="00513789" w:rsidP="00513789">
      <w:pPr>
        <w:pStyle w:val="Web"/>
        <w:spacing w:line="360" w:lineRule="auto"/>
        <w:ind w:left="567" w:hanging="567"/>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Γιανανακόπουλος Κώστας και Γιάννης Γιαννιτσώτης, επιμ., 2010, </w:t>
      </w:r>
      <w:r w:rsidRPr="00E86727">
        <w:rPr>
          <w:rFonts w:asciiTheme="minorHAnsi" w:hAnsiTheme="minorHAnsi" w:cs="Arial"/>
          <w:i/>
          <w:color w:val="000000" w:themeColor="text1"/>
          <w:sz w:val="22"/>
          <w:szCs w:val="22"/>
        </w:rPr>
        <w:t>Αμφισβητούμενοι χώροι στην πόλη, Χωρικές προσεγγίσεις του πολιτισμού</w:t>
      </w:r>
      <w:r>
        <w:rPr>
          <w:rFonts w:asciiTheme="minorHAnsi" w:hAnsiTheme="minorHAnsi" w:cs="Arial"/>
          <w:color w:val="000000" w:themeColor="text1"/>
          <w:sz w:val="22"/>
          <w:szCs w:val="22"/>
        </w:rPr>
        <w:t xml:space="preserve">, Αθήνα, Αλεξάνδρεια. </w:t>
      </w:r>
      <w:r w:rsidRPr="00CA18CF">
        <w:rPr>
          <w:rFonts w:asciiTheme="minorHAnsi" w:hAnsiTheme="minorHAnsi" w:cs="Arial"/>
          <w:color w:val="000000" w:themeColor="text1"/>
          <w:sz w:val="22"/>
          <w:szCs w:val="22"/>
        </w:rPr>
        <w:t xml:space="preserve"> </w:t>
      </w:r>
    </w:p>
    <w:p w:rsidR="00513789" w:rsidRDefault="00513789" w:rsidP="00513789">
      <w:pPr>
        <w:pStyle w:val="Web"/>
        <w:spacing w:line="360" w:lineRule="auto"/>
        <w:ind w:left="567" w:hanging="567"/>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Γουίλιαμς Ρέιμον, 2004, </w:t>
      </w:r>
      <w:r w:rsidRPr="00697104">
        <w:rPr>
          <w:rFonts w:asciiTheme="minorHAnsi" w:hAnsiTheme="minorHAnsi" w:cs="Arial"/>
          <w:i/>
          <w:color w:val="000000" w:themeColor="text1"/>
          <w:sz w:val="22"/>
          <w:szCs w:val="22"/>
        </w:rPr>
        <w:t>Κουλτούρα και ιστορία</w:t>
      </w:r>
      <w:r>
        <w:rPr>
          <w:rFonts w:asciiTheme="minorHAnsi" w:hAnsiTheme="minorHAnsi" w:cs="Arial"/>
          <w:color w:val="000000" w:themeColor="text1"/>
          <w:sz w:val="22"/>
          <w:szCs w:val="22"/>
        </w:rPr>
        <w:t>, Αθήνα, Γνώση</w:t>
      </w:r>
    </w:p>
    <w:p w:rsidR="00513789" w:rsidRDefault="00513789" w:rsidP="00513789">
      <w:pPr>
        <w:pStyle w:val="Web"/>
        <w:spacing w:line="360" w:lineRule="auto"/>
        <w:ind w:left="567" w:hanging="567"/>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Ελίας Ν. 1997 (1969) </w:t>
      </w:r>
      <w:r w:rsidRPr="00F8726E">
        <w:rPr>
          <w:rFonts w:asciiTheme="minorHAnsi" w:hAnsiTheme="minorHAnsi" w:cs="Arial"/>
          <w:i/>
          <w:color w:val="000000" w:themeColor="text1"/>
          <w:sz w:val="22"/>
          <w:szCs w:val="22"/>
        </w:rPr>
        <w:t>Η εξέλιξη του Πολιτισμού: Ήθη και κοινωνική συμπεριφορά στη νεώτερη Ευρώπη,</w:t>
      </w:r>
      <w:r>
        <w:rPr>
          <w:rFonts w:asciiTheme="minorHAnsi" w:hAnsiTheme="minorHAnsi" w:cs="Arial"/>
          <w:color w:val="000000" w:themeColor="text1"/>
          <w:sz w:val="22"/>
          <w:szCs w:val="22"/>
        </w:rPr>
        <w:t xml:space="preserve"> Τόμος Ι, Αθήνα, Νεφέλη.</w:t>
      </w:r>
    </w:p>
    <w:p w:rsidR="00513789" w:rsidRDefault="00513789" w:rsidP="00513789">
      <w:pPr>
        <w:pStyle w:val="Web"/>
        <w:spacing w:line="360" w:lineRule="auto"/>
        <w:ind w:left="567" w:hanging="567"/>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Ελίας Ν. 1997 (1969) </w:t>
      </w:r>
      <w:r w:rsidRPr="00F8726E">
        <w:rPr>
          <w:rFonts w:asciiTheme="minorHAnsi" w:hAnsiTheme="minorHAnsi" w:cs="Arial"/>
          <w:i/>
          <w:color w:val="000000" w:themeColor="text1"/>
          <w:sz w:val="22"/>
          <w:szCs w:val="22"/>
        </w:rPr>
        <w:t>Η εξέλιξη του Πολιτισμού: Ήθη και κοινωνική συμπεριφορά στη νεώτερη Ευρώπη,</w:t>
      </w:r>
      <w:r>
        <w:rPr>
          <w:rFonts w:asciiTheme="minorHAnsi" w:hAnsiTheme="minorHAnsi" w:cs="Arial"/>
          <w:color w:val="000000" w:themeColor="text1"/>
          <w:sz w:val="22"/>
          <w:szCs w:val="22"/>
        </w:rPr>
        <w:t xml:space="preserve"> Τόμος ΙΙ, Αθήνα, Νεφέλη </w:t>
      </w:r>
    </w:p>
    <w:p w:rsidR="00513789" w:rsidRDefault="00513789" w:rsidP="00513789">
      <w:pPr>
        <w:pStyle w:val="Web"/>
        <w:spacing w:line="360" w:lineRule="auto"/>
        <w:ind w:left="567" w:hanging="567"/>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lastRenderedPageBreak/>
        <w:t xml:space="preserve">Ζαϊμάκης Γιάννης, 2008 (1999) </w:t>
      </w:r>
      <w:r w:rsidRPr="00F8726E">
        <w:rPr>
          <w:rFonts w:asciiTheme="minorHAnsi" w:hAnsiTheme="minorHAnsi" w:cs="Arial"/>
          <w:i/>
          <w:color w:val="000000" w:themeColor="text1"/>
          <w:sz w:val="22"/>
          <w:szCs w:val="22"/>
        </w:rPr>
        <w:t>Καταγώγια Ακμάζοντα στο Λάκκο Ηρακλείου: Παρέκκλιση, πολιτισμική δημιουργία, ανώνυμο ρεμπέτικο</w:t>
      </w:r>
      <w:r>
        <w:rPr>
          <w:rFonts w:asciiTheme="minorHAnsi" w:hAnsiTheme="minorHAnsi" w:cs="Arial"/>
          <w:color w:val="000000" w:themeColor="text1"/>
          <w:sz w:val="22"/>
          <w:szCs w:val="22"/>
        </w:rPr>
        <w:t>, Αθήνα, Πλέθρον.</w:t>
      </w:r>
    </w:p>
    <w:p w:rsidR="00513789" w:rsidRDefault="00513789" w:rsidP="00513789">
      <w:pPr>
        <w:pStyle w:val="Web"/>
        <w:spacing w:line="360" w:lineRule="auto"/>
        <w:ind w:left="567" w:hanging="567"/>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Ζαϊμάκης Γιάννης, </w:t>
      </w:r>
      <w:r w:rsidRPr="00F8726E">
        <w:rPr>
          <w:rFonts w:asciiTheme="minorHAnsi" w:hAnsiTheme="minorHAnsi" w:cs="Arial"/>
          <w:i/>
          <w:color w:val="000000" w:themeColor="text1"/>
          <w:sz w:val="22"/>
          <w:szCs w:val="22"/>
        </w:rPr>
        <w:t>Κοινοτική εργασία και τοπικές κοινωνίες: Ανάπτυξη, συλλογική δράση, πολυπολιτισμικότητα</w:t>
      </w:r>
      <w:r>
        <w:rPr>
          <w:rFonts w:asciiTheme="minorHAnsi" w:hAnsiTheme="minorHAnsi" w:cs="Arial"/>
          <w:color w:val="000000" w:themeColor="text1"/>
          <w:sz w:val="22"/>
          <w:szCs w:val="22"/>
        </w:rPr>
        <w:t>,  Αθήνα, Πλέθρον.</w:t>
      </w:r>
    </w:p>
    <w:p w:rsidR="00513789" w:rsidRDefault="00513789" w:rsidP="00513789">
      <w:pPr>
        <w:pStyle w:val="Web"/>
        <w:spacing w:line="360" w:lineRule="auto"/>
        <w:ind w:left="567" w:hanging="567"/>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Κατσάπης Κώστας, 2018, </w:t>
      </w:r>
      <w:r w:rsidRPr="00F8726E">
        <w:rPr>
          <w:rFonts w:asciiTheme="minorHAnsi" w:hAnsiTheme="minorHAnsi" w:cs="Arial"/>
          <w:i/>
          <w:color w:val="000000" w:themeColor="text1"/>
          <w:sz w:val="22"/>
          <w:szCs w:val="22"/>
        </w:rPr>
        <w:t>Οι απείθαρχοι: κείμενα για την ιστορία της νεανικής αναίδειας στη μεταπολεμική περίοδο</w:t>
      </w:r>
      <w:r>
        <w:rPr>
          <w:rFonts w:asciiTheme="minorHAnsi" w:hAnsiTheme="minorHAnsi" w:cs="Arial"/>
          <w:color w:val="000000" w:themeColor="text1"/>
          <w:sz w:val="22"/>
          <w:szCs w:val="22"/>
        </w:rPr>
        <w:t xml:space="preserve">, Αθήνα, Οκτώ   </w:t>
      </w:r>
    </w:p>
    <w:p w:rsidR="00513789" w:rsidRPr="00E86727" w:rsidRDefault="00513789" w:rsidP="00513789">
      <w:pPr>
        <w:pStyle w:val="Web"/>
        <w:spacing w:line="360" w:lineRule="auto"/>
        <w:ind w:left="567" w:hanging="567"/>
        <w:jc w:val="both"/>
        <w:rPr>
          <w:rFonts w:asciiTheme="minorHAnsi" w:hAnsiTheme="minorHAnsi" w:cs="Arial"/>
          <w:color w:val="000000" w:themeColor="text1"/>
          <w:sz w:val="22"/>
          <w:szCs w:val="22"/>
        </w:rPr>
      </w:pPr>
      <w:r>
        <w:rPr>
          <w:rFonts w:asciiTheme="minorHAnsi" w:hAnsiTheme="minorHAnsi" w:cs="Arial"/>
          <w:color w:val="000000" w:themeColor="text1"/>
          <w:sz w:val="22"/>
          <w:szCs w:val="22"/>
          <w:lang w:val="en-US"/>
        </w:rPr>
        <w:t>Cutch</w:t>
      </w:r>
      <w:r w:rsidRPr="00E86727">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lang w:val="en-US"/>
        </w:rPr>
        <w:t>Denys</w:t>
      </w:r>
      <w:r w:rsidRPr="00E86727">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2001,</w:t>
      </w:r>
      <w:r w:rsidRPr="00E86727">
        <w:rPr>
          <w:rFonts w:asciiTheme="minorHAnsi" w:hAnsiTheme="minorHAnsi" w:cs="Arial"/>
          <w:color w:val="000000" w:themeColor="text1"/>
          <w:sz w:val="22"/>
          <w:szCs w:val="22"/>
        </w:rPr>
        <w:t xml:space="preserve"> </w:t>
      </w:r>
      <w:r w:rsidRPr="00E86727">
        <w:rPr>
          <w:rFonts w:asciiTheme="minorHAnsi" w:hAnsiTheme="minorHAnsi" w:cs="Arial"/>
          <w:i/>
          <w:color w:val="000000" w:themeColor="text1"/>
          <w:sz w:val="22"/>
          <w:szCs w:val="22"/>
          <w:lang w:val="en-US"/>
        </w:rPr>
        <w:t>H</w:t>
      </w:r>
      <w:r w:rsidRPr="00E86727">
        <w:rPr>
          <w:rFonts w:asciiTheme="minorHAnsi" w:hAnsiTheme="minorHAnsi" w:cs="Arial"/>
          <w:i/>
          <w:color w:val="000000" w:themeColor="text1"/>
          <w:sz w:val="22"/>
          <w:szCs w:val="22"/>
        </w:rPr>
        <w:t xml:space="preserve"> έννοια της κουλτούρας στις κοινωνικές επιστήμες</w:t>
      </w:r>
      <w:r>
        <w:rPr>
          <w:rFonts w:asciiTheme="minorHAnsi" w:hAnsiTheme="minorHAnsi" w:cs="Arial"/>
          <w:color w:val="000000" w:themeColor="text1"/>
          <w:sz w:val="22"/>
          <w:szCs w:val="22"/>
        </w:rPr>
        <w:t>, Αθήνα, Τυπωθήτω.</w:t>
      </w:r>
    </w:p>
    <w:p w:rsidR="00513789" w:rsidRPr="0017692D" w:rsidRDefault="00513789" w:rsidP="00513789">
      <w:pPr>
        <w:tabs>
          <w:tab w:val="left" w:pos="8222"/>
        </w:tabs>
        <w:spacing w:line="360" w:lineRule="auto"/>
        <w:ind w:left="567" w:right="-58" w:hanging="567"/>
        <w:jc w:val="both"/>
        <w:rPr>
          <w:rFonts w:cs="Times New Roman"/>
          <w:color w:val="000000" w:themeColor="text1"/>
        </w:rPr>
      </w:pPr>
      <w:r>
        <w:rPr>
          <w:rFonts w:cs="Times New Roman"/>
          <w:color w:val="000000" w:themeColor="text1"/>
        </w:rPr>
        <w:t xml:space="preserve">Μπελ Ν. 1999, </w:t>
      </w:r>
      <w:r w:rsidRPr="0057672B">
        <w:rPr>
          <w:rFonts w:cs="Times New Roman"/>
          <w:i/>
          <w:color w:val="000000" w:themeColor="text1"/>
        </w:rPr>
        <w:t>Ο πολιτισμός της μεταβιομηχανικής δύσης</w:t>
      </w:r>
      <w:r>
        <w:rPr>
          <w:rFonts w:cs="Times New Roman"/>
          <w:color w:val="000000" w:themeColor="text1"/>
        </w:rPr>
        <w:t>, Αθήνα, Νεφέλη.</w:t>
      </w:r>
    </w:p>
    <w:p w:rsidR="00513789" w:rsidRPr="00697104" w:rsidRDefault="00513789" w:rsidP="00513789">
      <w:pPr>
        <w:pStyle w:val="Web"/>
        <w:spacing w:line="360" w:lineRule="auto"/>
        <w:jc w:val="both"/>
        <w:rPr>
          <w:rFonts w:asciiTheme="minorHAnsi" w:hAnsiTheme="minorHAnsi"/>
          <w:color w:val="000000" w:themeColor="text1"/>
          <w:sz w:val="22"/>
          <w:szCs w:val="22"/>
        </w:rPr>
      </w:pPr>
      <w:r>
        <w:rPr>
          <w:rFonts w:asciiTheme="minorHAnsi" w:hAnsiTheme="minorHAnsi"/>
          <w:color w:val="000000" w:themeColor="text1"/>
          <w:sz w:val="22"/>
          <w:szCs w:val="22"/>
          <w:lang w:val="en-US"/>
        </w:rPr>
        <w:t>Morin</w:t>
      </w:r>
      <w:r w:rsidRPr="00697104">
        <w:rPr>
          <w:rFonts w:asciiTheme="minorHAnsi" w:hAnsiTheme="minorHAnsi"/>
          <w:color w:val="000000" w:themeColor="text1"/>
          <w:sz w:val="22"/>
          <w:szCs w:val="22"/>
        </w:rPr>
        <w:t xml:space="preserve"> </w:t>
      </w:r>
      <w:r>
        <w:rPr>
          <w:rFonts w:asciiTheme="minorHAnsi" w:hAnsiTheme="minorHAnsi"/>
          <w:color w:val="000000" w:themeColor="text1"/>
          <w:sz w:val="22"/>
          <w:szCs w:val="22"/>
          <w:lang w:val="en-US"/>
        </w:rPr>
        <w:t>Edgar</w:t>
      </w:r>
      <w:r w:rsidRPr="00697104">
        <w:rPr>
          <w:rFonts w:asciiTheme="minorHAnsi" w:hAnsiTheme="minorHAnsi"/>
          <w:color w:val="000000" w:themeColor="text1"/>
          <w:sz w:val="22"/>
          <w:szCs w:val="22"/>
        </w:rPr>
        <w:t xml:space="preserve">, </w:t>
      </w:r>
      <w:r>
        <w:rPr>
          <w:rFonts w:asciiTheme="minorHAnsi" w:hAnsiTheme="minorHAnsi"/>
          <w:color w:val="000000" w:themeColor="text1"/>
          <w:sz w:val="22"/>
          <w:szCs w:val="22"/>
          <w:lang w:val="en-US"/>
        </w:rPr>
        <w:t>Nair</w:t>
      </w:r>
      <w:r w:rsidRPr="00697104">
        <w:rPr>
          <w:rFonts w:asciiTheme="minorHAnsi" w:hAnsiTheme="minorHAnsi"/>
          <w:color w:val="000000" w:themeColor="text1"/>
          <w:sz w:val="22"/>
          <w:szCs w:val="22"/>
        </w:rPr>
        <w:t xml:space="preserve"> </w:t>
      </w:r>
      <w:r>
        <w:rPr>
          <w:rFonts w:asciiTheme="minorHAnsi" w:hAnsiTheme="minorHAnsi"/>
          <w:color w:val="000000" w:themeColor="text1"/>
          <w:sz w:val="22"/>
          <w:szCs w:val="22"/>
          <w:lang w:val="en-US"/>
        </w:rPr>
        <w:t>Sami</w:t>
      </w:r>
      <w:r w:rsidRPr="00697104">
        <w:rPr>
          <w:rFonts w:asciiTheme="minorHAnsi" w:hAnsiTheme="minorHAnsi"/>
          <w:color w:val="000000" w:themeColor="text1"/>
          <w:sz w:val="22"/>
          <w:szCs w:val="22"/>
        </w:rPr>
        <w:t xml:space="preserve">, 1998, </w:t>
      </w:r>
      <w:r w:rsidRPr="00697104">
        <w:rPr>
          <w:rFonts w:asciiTheme="minorHAnsi" w:hAnsiTheme="minorHAnsi"/>
          <w:i/>
          <w:color w:val="000000" w:themeColor="text1"/>
          <w:sz w:val="22"/>
          <w:szCs w:val="22"/>
        </w:rPr>
        <w:t>Μια πολιτική πολιτισμού</w:t>
      </w:r>
      <w:r>
        <w:rPr>
          <w:rFonts w:asciiTheme="minorHAnsi" w:hAnsiTheme="minorHAnsi"/>
          <w:color w:val="000000" w:themeColor="text1"/>
          <w:sz w:val="22"/>
          <w:szCs w:val="22"/>
        </w:rPr>
        <w:t>, Αθήνα, Λιβάνη</w:t>
      </w:r>
    </w:p>
    <w:p w:rsidR="00513789" w:rsidRPr="007B0BB7" w:rsidRDefault="00513789" w:rsidP="00513789">
      <w:pPr>
        <w:tabs>
          <w:tab w:val="left" w:pos="8222"/>
        </w:tabs>
        <w:spacing w:line="360" w:lineRule="auto"/>
        <w:ind w:left="567" w:right="-58" w:hanging="567"/>
        <w:jc w:val="both"/>
        <w:rPr>
          <w:rFonts w:cs="Times New Roman"/>
          <w:color w:val="000000" w:themeColor="text1"/>
        </w:rPr>
      </w:pPr>
      <w:r>
        <w:rPr>
          <w:rFonts w:cs="Times New Roman"/>
          <w:color w:val="000000" w:themeColor="text1"/>
        </w:rPr>
        <w:t xml:space="preserve">Μπουρτιέ Πιέρ, 1996, </w:t>
      </w:r>
      <w:r w:rsidRPr="002E4D0A">
        <w:rPr>
          <w:rFonts w:cs="Times New Roman"/>
          <w:i/>
          <w:color w:val="000000" w:themeColor="text1"/>
        </w:rPr>
        <w:t>Η ανδρική κυριαρχία</w:t>
      </w:r>
      <w:r>
        <w:rPr>
          <w:rFonts w:cs="Times New Roman"/>
          <w:color w:val="000000" w:themeColor="text1"/>
        </w:rPr>
        <w:t xml:space="preserve">, Αθήνα, Δελφίνι.   </w:t>
      </w:r>
    </w:p>
    <w:p w:rsidR="00513789" w:rsidRPr="00566D4E" w:rsidRDefault="00513789" w:rsidP="00513789">
      <w:pPr>
        <w:tabs>
          <w:tab w:val="left" w:pos="8222"/>
        </w:tabs>
        <w:spacing w:line="360" w:lineRule="auto"/>
        <w:ind w:left="567" w:right="-58" w:hanging="567"/>
        <w:jc w:val="both"/>
        <w:rPr>
          <w:rFonts w:cs="Times New Roman"/>
          <w:color w:val="000000" w:themeColor="text1"/>
        </w:rPr>
      </w:pPr>
      <w:r>
        <w:rPr>
          <w:rFonts w:cs="Times New Roman"/>
          <w:color w:val="000000" w:themeColor="text1"/>
        </w:rPr>
        <w:t xml:space="preserve">Μπουρτιέ Πιέρ, 2002, </w:t>
      </w:r>
      <w:r w:rsidRPr="002E4D0A">
        <w:rPr>
          <w:rFonts w:cs="Times New Roman"/>
          <w:i/>
          <w:color w:val="000000" w:themeColor="text1"/>
        </w:rPr>
        <w:t xml:space="preserve">Η </w:t>
      </w:r>
      <w:r>
        <w:rPr>
          <w:rFonts w:cs="Times New Roman"/>
          <w:i/>
          <w:color w:val="000000" w:themeColor="text1"/>
        </w:rPr>
        <w:t>Διάκριση</w:t>
      </w:r>
      <w:r>
        <w:rPr>
          <w:rFonts w:cs="Times New Roman"/>
          <w:color w:val="000000" w:themeColor="text1"/>
        </w:rPr>
        <w:t xml:space="preserve">, </w:t>
      </w:r>
      <w:r w:rsidRPr="00F8726E">
        <w:rPr>
          <w:rFonts w:cs="Times New Roman"/>
          <w:i/>
          <w:color w:val="000000" w:themeColor="text1"/>
        </w:rPr>
        <w:t>κοινωνική κριτική της καλαισθητικής κρίσης</w:t>
      </w:r>
      <w:r>
        <w:rPr>
          <w:rFonts w:cs="Times New Roman"/>
          <w:color w:val="000000" w:themeColor="text1"/>
        </w:rPr>
        <w:t xml:space="preserve">, Αθήνα, Πατάκη.   </w:t>
      </w:r>
    </w:p>
    <w:p w:rsidR="00513789" w:rsidRDefault="00513789" w:rsidP="00513789">
      <w:pPr>
        <w:pStyle w:val="Web"/>
        <w:spacing w:line="360" w:lineRule="auto"/>
        <w:ind w:left="567" w:hanging="567"/>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Ρόμπινς Κέβιν &amp; Φρανκ Ουέμπστερ, 2002, </w:t>
      </w:r>
      <w:r w:rsidRPr="00697104">
        <w:rPr>
          <w:rFonts w:asciiTheme="minorHAnsi" w:hAnsiTheme="minorHAnsi" w:cs="Arial"/>
          <w:i/>
          <w:color w:val="000000" w:themeColor="text1"/>
          <w:sz w:val="22"/>
          <w:szCs w:val="22"/>
        </w:rPr>
        <w:t>Η εποχή του τεχνοπολιτισμού. Από την κοινωνία της πληροφορίας στην εικονική ζωή</w:t>
      </w:r>
      <w:r>
        <w:rPr>
          <w:rFonts w:asciiTheme="minorHAnsi" w:hAnsiTheme="minorHAnsi" w:cs="Arial"/>
          <w:color w:val="000000" w:themeColor="text1"/>
          <w:sz w:val="22"/>
          <w:szCs w:val="22"/>
        </w:rPr>
        <w:t xml:space="preserve">, Αθήνα, Καστανιώτης.     </w:t>
      </w:r>
      <w:r w:rsidRPr="00B51D59">
        <w:rPr>
          <w:rFonts w:asciiTheme="minorHAnsi" w:hAnsiTheme="minorHAnsi" w:cs="Arial"/>
          <w:color w:val="000000" w:themeColor="text1"/>
          <w:sz w:val="22"/>
          <w:szCs w:val="22"/>
        </w:rPr>
        <w:t xml:space="preserve"> </w:t>
      </w:r>
    </w:p>
    <w:p w:rsidR="00513789" w:rsidRDefault="00513789" w:rsidP="00513789">
      <w:pPr>
        <w:pStyle w:val="Web"/>
        <w:spacing w:line="360" w:lineRule="auto"/>
        <w:ind w:left="567" w:hanging="567"/>
        <w:jc w:val="both"/>
        <w:rPr>
          <w:rFonts w:asciiTheme="minorHAnsi" w:hAnsiTheme="minorHAnsi" w:cs="Arial"/>
          <w:color w:val="000000" w:themeColor="text1"/>
          <w:sz w:val="22"/>
          <w:szCs w:val="22"/>
        </w:rPr>
      </w:pPr>
      <w:r>
        <w:rPr>
          <w:rFonts w:asciiTheme="minorHAnsi" w:hAnsiTheme="minorHAnsi" w:cs="Arial"/>
          <w:color w:val="000000" w:themeColor="text1"/>
          <w:sz w:val="22"/>
          <w:szCs w:val="22"/>
          <w:lang w:val="en-US"/>
        </w:rPr>
        <w:t>Smith</w:t>
      </w:r>
      <w:r w:rsidRPr="00B51D59">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lang w:val="en-US"/>
        </w:rPr>
        <w:t>Philip</w:t>
      </w:r>
      <w:r w:rsidRPr="00B51D59">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2006, </w:t>
      </w:r>
      <w:r w:rsidRPr="00697104">
        <w:rPr>
          <w:rFonts w:asciiTheme="minorHAnsi" w:hAnsiTheme="minorHAnsi" w:cs="Arial"/>
          <w:i/>
          <w:color w:val="000000" w:themeColor="text1"/>
          <w:sz w:val="22"/>
          <w:szCs w:val="22"/>
        </w:rPr>
        <w:t>Πολιτισμική Θεωρία</w:t>
      </w:r>
      <w:r>
        <w:rPr>
          <w:rFonts w:asciiTheme="minorHAnsi" w:hAnsiTheme="minorHAnsi" w:cs="Arial"/>
          <w:color w:val="000000" w:themeColor="text1"/>
          <w:sz w:val="22"/>
          <w:szCs w:val="22"/>
        </w:rPr>
        <w:t>, Αθήνα, Κριτική.</w:t>
      </w:r>
    </w:p>
    <w:p w:rsidR="00513789" w:rsidRDefault="00513789" w:rsidP="00513789">
      <w:pPr>
        <w:pStyle w:val="Web"/>
        <w:spacing w:line="360" w:lineRule="auto"/>
        <w:ind w:left="567" w:hanging="567"/>
        <w:jc w:val="both"/>
        <w:rPr>
          <w:rFonts w:asciiTheme="minorHAnsi" w:hAnsiTheme="minorHAnsi" w:cs="Arial"/>
          <w:color w:val="000000" w:themeColor="text1"/>
          <w:sz w:val="22"/>
          <w:szCs w:val="22"/>
        </w:rPr>
      </w:pPr>
      <w:r>
        <w:rPr>
          <w:rFonts w:asciiTheme="minorHAnsi" w:hAnsiTheme="minorHAnsi" w:cs="Arial"/>
          <w:color w:val="000000" w:themeColor="text1"/>
          <w:sz w:val="22"/>
          <w:szCs w:val="22"/>
          <w:lang w:val="en-US"/>
        </w:rPr>
        <w:t>Storey</w:t>
      </w:r>
      <w:r w:rsidRPr="00E40BFB">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lang w:val="en-US"/>
        </w:rPr>
        <w:t>John</w:t>
      </w:r>
      <w:r w:rsidRPr="00E40BFB">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2015, </w:t>
      </w:r>
      <w:r w:rsidRPr="00697104">
        <w:rPr>
          <w:rFonts w:asciiTheme="minorHAnsi" w:hAnsiTheme="minorHAnsi" w:cs="Arial"/>
          <w:i/>
          <w:color w:val="000000" w:themeColor="text1"/>
          <w:sz w:val="22"/>
          <w:szCs w:val="22"/>
        </w:rPr>
        <w:t>Πολιτισμική θεωρία και λαϊκή κουλτούρα</w:t>
      </w:r>
      <w:r>
        <w:rPr>
          <w:rFonts w:asciiTheme="minorHAnsi" w:hAnsiTheme="minorHAnsi" w:cs="Arial"/>
          <w:color w:val="000000" w:themeColor="text1"/>
          <w:sz w:val="22"/>
          <w:szCs w:val="22"/>
        </w:rPr>
        <w:t>, Αθήνα, Πλέθρον</w:t>
      </w:r>
      <w:r w:rsidRPr="00E40BFB">
        <w:rPr>
          <w:rFonts w:asciiTheme="minorHAnsi" w:hAnsiTheme="minorHAnsi" w:cs="Arial"/>
          <w:color w:val="000000" w:themeColor="text1"/>
          <w:sz w:val="22"/>
          <w:szCs w:val="22"/>
        </w:rPr>
        <w:t xml:space="preserve"> </w:t>
      </w:r>
    </w:p>
    <w:p w:rsidR="00513789" w:rsidRPr="00E86727" w:rsidRDefault="00513789" w:rsidP="00513789">
      <w:pPr>
        <w:pStyle w:val="Web"/>
        <w:spacing w:line="360" w:lineRule="auto"/>
        <w:ind w:left="567" w:hanging="567"/>
        <w:jc w:val="both"/>
        <w:rPr>
          <w:rFonts w:asciiTheme="minorHAnsi" w:hAnsiTheme="minorHAnsi" w:cs="Arial"/>
          <w:color w:val="000000" w:themeColor="text1"/>
          <w:sz w:val="22"/>
          <w:szCs w:val="22"/>
        </w:rPr>
      </w:pPr>
      <w:r w:rsidRPr="00E86727">
        <w:rPr>
          <w:rFonts w:asciiTheme="minorHAnsi" w:hAnsiTheme="minorHAnsi"/>
          <w:color w:val="000000" w:themeColor="text1"/>
          <w:sz w:val="22"/>
          <w:szCs w:val="22"/>
          <w:lang w:val="en-US"/>
        </w:rPr>
        <w:t>Stuart</w:t>
      </w:r>
      <w:r w:rsidRPr="00F8726E">
        <w:rPr>
          <w:rFonts w:asciiTheme="minorHAnsi" w:hAnsiTheme="minorHAnsi"/>
          <w:color w:val="000000" w:themeColor="text1"/>
          <w:sz w:val="22"/>
          <w:szCs w:val="22"/>
        </w:rPr>
        <w:t xml:space="preserve"> </w:t>
      </w:r>
      <w:r w:rsidRPr="00E86727">
        <w:rPr>
          <w:rFonts w:asciiTheme="minorHAnsi" w:hAnsiTheme="minorHAnsi"/>
          <w:color w:val="000000" w:themeColor="text1"/>
          <w:sz w:val="22"/>
          <w:szCs w:val="22"/>
          <w:lang w:val="en-US"/>
        </w:rPr>
        <w:t>Hall</w:t>
      </w:r>
      <w:r w:rsidRPr="00E86727">
        <w:rPr>
          <w:rFonts w:asciiTheme="minorHAnsi" w:hAnsiTheme="minorHAnsi"/>
          <w:color w:val="000000" w:themeColor="text1"/>
          <w:sz w:val="22"/>
          <w:szCs w:val="22"/>
        </w:rPr>
        <w:t xml:space="preserve">, 2017, </w:t>
      </w:r>
      <w:r w:rsidRPr="00FE54BC">
        <w:rPr>
          <w:rFonts w:asciiTheme="minorHAnsi" w:hAnsiTheme="minorHAnsi"/>
          <w:i/>
          <w:color w:val="000000" w:themeColor="text1"/>
          <w:sz w:val="22"/>
          <w:szCs w:val="22"/>
        </w:rPr>
        <w:t>Το έργο της αναπαράστασης</w:t>
      </w:r>
      <w:r w:rsidRPr="00E86727">
        <w:rPr>
          <w:rFonts w:asciiTheme="minorHAnsi" w:hAnsiTheme="minorHAnsi"/>
          <w:color w:val="000000" w:themeColor="text1"/>
          <w:sz w:val="22"/>
          <w:szCs w:val="22"/>
        </w:rPr>
        <w:t xml:space="preserve">, Αθήνα, Πλέθρον. </w:t>
      </w:r>
    </w:p>
    <w:p w:rsidR="00513789" w:rsidRDefault="00513789" w:rsidP="00513789">
      <w:pPr>
        <w:pStyle w:val="Web"/>
        <w:spacing w:line="360" w:lineRule="auto"/>
        <w:ind w:left="567" w:hanging="567"/>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Τζέιμσον</w:t>
      </w:r>
      <w:r w:rsidRPr="00F8726E">
        <w:rPr>
          <w:rFonts w:asciiTheme="minorHAnsi" w:hAnsiTheme="minorHAnsi" w:cs="Arial"/>
          <w:color w:val="000000" w:themeColor="text1"/>
          <w:sz w:val="22"/>
          <w:szCs w:val="22"/>
        </w:rPr>
        <w:t xml:space="preserve"> </w:t>
      </w:r>
      <w:r>
        <w:rPr>
          <w:rFonts w:asciiTheme="minorHAnsi" w:hAnsiTheme="minorHAnsi" w:cs="Arial"/>
          <w:color w:val="000000" w:themeColor="text1"/>
          <w:sz w:val="22"/>
          <w:szCs w:val="22"/>
        </w:rPr>
        <w:t xml:space="preserve">Φρέντρικ, 1999, </w:t>
      </w:r>
      <w:r w:rsidRPr="00697104">
        <w:rPr>
          <w:rFonts w:asciiTheme="minorHAnsi" w:hAnsiTheme="minorHAnsi" w:cs="Arial"/>
          <w:i/>
          <w:color w:val="000000" w:themeColor="text1"/>
          <w:sz w:val="22"/>
          <w:szCs w:val="22"/>
        </w:rPr>
        <w:t>Το μεταμοντέρνο. Η πολιτιστική λογική του ύστερου καπιταλισμού</w:t>
      </w:r>
      <w:r>
        <w:rPr>
          <w:rFonts w:asciiTheme="minorHAnsi" w:hAnsiTheme="minorHAnsi" w:cs="Arial"/>
          <w:color w:val="000000" w:themeColor="text1"/>
          <w:sz w:val="22"/>
          <w:szCs w:val="22"/>
        </w:rPr>
        <w:t xml:space="preserve">, Αθήνα, Νεφέλη. </w:t>
      </w:r>
    </w:p>
    <w:p w:rsidR="00513789" w:rsidRPr="007F3887" w:rsidRDefault="00513789" w:rsidP="00513789">
      <w:pPr>
        <w:pStyle w:val="Web"/>
        <w:spacing w:line="360" w:lineRule="auto"/>
        <w:jc w:val="both"/>
        <w:rPr>
          <w:rFonts w:asciiTheme="minorHAnsi" w:hAnsiTheme="minorHAnsi"/>
          <w:color w:val="000000" w:themeColor="text1"/>
          <w:sz w:val="22"/>
          <w:szCs w:val="22"/>
        </w:rPr>
      </w:pPr>
      <w:r>
        <w:rPr>
          <w:rFonts w:asciiTheme="minorHAnsi" w:hAnsiTheme="minorHAnsi"/>
          <w:color w:val="000000" w:themeColor="text1"/>
          <w:sz w:val="22"/>
          <w:szCs w:val="22"/>
          <w:lang w:val="en-US"/>
        </w:rPr>
        <w:t>Foucault</w:t>
      </w:r>
      <w:r w:rsidRPr="00697104">
        <w:rPr>
          <w:rFonts w:asciiTheme="minorHAnsi" w:hAnsiTheme="minorHAnsi"/>
          <w:color w:val="000000" w:themeColor="text1"/>
          <w:sz w:val="22"/>
          <w:szCs w:val="22"/>
        </w:rPr>
        <w:t xml:space="preserve"> </w:t>
      </w:r>
      <w:r>
        <w:rPr>
          <w:rFonts w:asciiTheme="minorHAnsi" w:hAnsiTheme="minorHAnsi"/>
          <w:color w:val="000000" w:themeColor="text1"/>
          <w:sz w:val="22"/>
          <w:szCs w:val="22"/>
          <w:lang w:val="en-US"/>
        </w:rPr>
        <w:t>Michel</w:t>
      </w:r>
      <w:r w:rsidRPr="007F3887">
        <w:rPr>
          <w:rFonts w:asciiTheme="minorHAnsi" w:hAnsiTheme="minorHAnsi"/>
          <w:color w:val="000000" w:themeColor="text1"/>
          <w:sz w:val="22"/>
          <w:szCs w:val="22"/>
        </w:rPr>
        <w:t xml:space="preserve">, 2011, </w:t>
      </w:r>
      <w:r w:rsidRPr="00697104">
        <w:rPr>
          <w:rFonts w:asciiTheme="minorHAnsi" w:hAnsiTheme="minorHAnsi"/>
          <w:i/>
          <w:color w:val="000000" w:themeColor="text1"/>
          <w:sz w:val="22"/>
          <w:szCs w:val="22"/>
        </w:rPr>
        <w:t>Ιστορία της σεξουαλικότητα, η βούληση για γνώση</w:t>
      </w:r>
      <w:r w:rsidRPr="007F3887">
        <w:rPr>
          <w:rFonts w:asciiTheme="minorHAnsi" w:hAnsiTheme="minorHAnsi"/>
          <w:color w:val="000000" w:themeColor="text1"/>
          <w:sz w:val="22"/>
          <w:szCs w:val="22"/>
        </w:rPr>
        <w:t xml:space="preserve">, Αθήνα, Πλέθρον. </w:t>
      </w:r>
    </w:p>
    <w:p w:rsidR="00513789" w:rsidRPr="00697104" w:rsidRDefault="00513789" w:rsidP="00513789">
      <w:pPr>
        <w:pStyle w:val="Web"/>
        <w:spacing w:line="360" w:lineRule="auto"/>
        <w:jc w:val="both"/>
        <w:rPr>
          <w:rFonts w:asciiTheme="minorHAnsi" w:hAnsiTheme="minorHAnsi"/>
          <w:color w:val="000000" w:themeColor="text1"/>
          <w:sz w:val="22"/>
          <w:szCs w:val="22"/>
        </w:rPr>
      </w:pPr>
      <w:r>
        <w:rPr>
          <w:rFonts w:asciiTheme="minorHAnsi" w:hAnsiTheme="minorHAnsi"/>
          <w:color w:val="000000" w:themeColor="text1"/>
          <w:sz w:val="22"/>
          <w:szCs w:val="22"/>
          <w:lang w:val="en-US"/>
        </w:rPr>
        <w:t>Foucault</w:t>
      </w:r>
      <w:r w:rsidRPr="00697104">
        <w:rPr>
          <w:rFonts w:asciiTheme="minorHAnsi" w:hAnsiTheme="minorHAnsi"/>
          <w:color w:val="000000" w:themeColor="text1"/>
          <w:sz w:val="22"/>
          <w:szCs w:val="22"/>
        </w:rPr>
        <w:t xml:space="preserve"> </w:t>
      </w:r>
      <w:r>
        <w:rPr>
          <w:rFonts w:asciiTheme="minorHAnsi" w:hAnsiTheme="minorHAnsi"/>
          <w:color w:val="000000" w:themeColor="text1"/>
          <w:sz w:val="22"/>
          <w:szCs w:val="22"/>
          <w:lang w:val="en-US"/>
        </w:rPr>
        <w:t>Michel</w:t>
      </w:r>
      <w:r w:rsidRPr="007F3887">
        <w:rPr>
          <w:rFonts w:asciiTheme="minorHAnsi" w:hAnsiTheme="minorHAnsi"/>
          <w:color w:val="000000" w:themeColor="text1"/>
          <w:sz w:val="22"/>
          <w:szCs w:val="22"/>
        </w:rPr>
        <w:t xml:space="preserve">, 2012, </w:t>
      </w:r>
      <w:r w:rsidRPr="00697104">
        <w:rPr>
          <w:rFonts w:asciiTheme="minorHAnsi" w:hAnsiTheme="minorHAnsi"/>
          <w:i/>
          <w:color w:val="000000" w:themeColor="text1"/>
          <w:sz w:val="22"/>
          <w:szCs w:val="22"/>
        </w:rPr>
        <w:t>Ετεροτοπίες και άλλα κείμενα</w:t>
      </w:r>
      <w:r w:rsidRPr="007F3887">
        <w:rPr>
          <w:rFonts w:asciiTheme="minorHAnsi" w:hAnsiTheme="minorHAnsi"/>
          <w:color w:val="000000" w:themeColor="text1"/>
          <w:sz w:val="22"/>
          <w:szCs w:val="22"/>
        </w:rPr>
        <w:t>, Αθήνα, Πλέθρον</w:t>
      </w:r>
    </w:p>
    <w:p w:rsidR="00513789" w:rsidRPr="0057672B" w:rsidRDefault="00513789" w:rsidP="00513789">
      <w:pPr>
        <w:pStyle w:val="Web"/>
        <w:spacing w:line="360" w:lineRule="auto"/>
        <w:ind w:left="567" w:hanging="567"/>
        <w:jc w:val="both"/>
        <w:rPr>
          <w:rFonts w:asciiTheme="minorHAnsi" w:hAnsiTheme="minorHAnsi"/>
          <w:color w:val="000000" w:themeColor="text1"/>
          <w:sz w:val="22"/>
          <w:szCs w:val="22"/>
        </w:rPr>
      </w:pPr>
      <w:r>
        <w:rPr>
          <w:rFonts w:asciiTheme="minorHAnsi" w:hAnsiTheme="minorHAnsi"/>
          <w:color w:val="000000" w:themeColor="text1"/>
          <w:sz w:val="22"/>
          <w:szCs w:val="22"/>
          <w:lang w:val="en-US"/>
        </w:rPr>
        <w:t>Herzfeld</w:t>
      </w:r>
      <w:r w:rsidRPr="0057672B">
        <w:rPr>
          <w:rFonts w:asciiTheme="minorHAnsi" w:hAnsiTheme="minorHAnsi"/>
          <w:color w:val="000000" w:themeColor="text1"/>
          <w:sz w:val="22"/>
          <w:szCs w:val="22"/>
        </w:rPr>
        <w:t xml:space="preserve"> </w:t>
      </w:r>
      <w:r>
        <w:rPr>
          <w:rFonts w:asciiTheme="minorHAnsi" w:hAnsiTheme="minorHAnsi"/>
          <w:color w:val="000000" w:themeColor="text1"/>
          <w:sz w:val="22"/>
          <w:szCs w:val="22"/>
          <w:lang w:val="en-US"/>
        </w:rPr>
        <w:t>M</w:t>
      </w:r>
      <w:r w:rsidRPr="0057672B">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2012 (1985) </w:t>
      </w:r>
      <w:r>
        <w:rPr>
          <w:rFonts w:asciiTheme="minorHAnsi" w:hAnsiTheme="minorHAnsi"/>
          <w:color w:val="000000" w:themeColor="text1"/>
          <w:sz w:val="22"/>
          <w:szCs w:val="22"/>
          <w:lang w:val="en-US"/>
        </w:rPr>
        <w:t>H</w:t>
      </w:r>
      <w:r w:rsidRPr="0057672B">
        <w:rPr>
          <w:rFonts w:asciiTheme="minorHAnsi" w:hAnsiTheme="minorHAnsi"/>
          <w:color w:val="000000" w:themeColor="text1"/>
          <w:sz w:val="22"/>
          <w:szCs w:val="22"/>
        </w:rPr>
        <w:t xml:space="preserve"> </w:t>
      </w:r>
      <w:r>
        <w:rPr>
          <w:rFonts w:asciiTheme="minorHAnsi" w:hAnsiTheme="minorHAnsi"/>
          <w:color w:val="000000" w:themeColor="text1"/>
          <w:sz w:val="22"/>
          <w:szCs w:val="22"/>
        </w:rPr>
        <w:t>ποιητική του ανδρισμού: ανταγωνισμός και ταυτότητα σε ένα ορεινό χωριό της Κρήτης, Αθήνα, Αλεξάνδρειας</w:t>
      </w:r>
    </w:p>
    <w:p w:rsidR="00513789" w:rsidRPr="0017692D" w:rsidRDefault="00513789" w:rsidP="00513789">
      <w:pPr>
        <w:pStyle w:val="Web"/>
        <w:spacing w:line="360" w:lineRule="auto"/>
        <w:ind w:left="567" w:hanging="567"/>
        <w:jc w:val="both"/>
        <w:rPr>
          <w:rFonts w:asciiTheme="minorHAnsi" w:hAnsiTheme="minorHAnsi"/>
          <w:color w:val="000000" w:themeColor="text1"/>
          <w:sz w:val="22"/>
          <w:szCs w:val="22"/>
        </w:rPr>
      </w:pPr>
    </w:p>
    <w:p w:rsidR="00513789" w:rsidRPr="00697104" w:rsidRDefault="00513789" w:rsidP="00513789">
      <w:pPr>
        <w:pStyle w:val="Web"/>
        <w:spacing w:line="360" w:lineRule="auto"/>
        <w:ind w:left="567" w:hanging="567"/>
        <w:jc w:val="both"/>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lastRenderedPageBreak/>
        <w:t xml:space="preserve">Charles Maria, 2008, </w:t>
      </w:r>
      <w:r w:rsidRPr="00697104">
        <w:rPr>
          <w:rFonts w:asciiTheme="minorHAnsi" w:hAnsiTheme="minorHAnsi"/>
          <w:color w:val="000000" w:themeColor="text1"/>
          <w:sz w:val="22"/>
          <w:szCs w:val="22"/>
          <w:lang w:val="en-US"/>
        </w:rPr>
        <w:t>‘</w:t>
      </w:r>
      <w:r>
        <w:rPr>
          <w:rFonts w:asciiTheme="minorHAnsi" w:hAnsiTheme="minorHAnsi"/>
          <w:color w:val="000000" w:themeColor="text1"/>
          <w:sz w:val="22"/>
          <w:szCs w:val="22"/>
          <w:lang w:val="en-US"/>
        </w:rPr>
        <w:t>Culture and inequality: identity, ideology and difference in postascriptive society</w:t>
      </w:r>
      <w:r w:rsidRPr="00697104">
        <w:rPr>
          <w:rFonts w:asciiTheme="minorHAnsi" w:hAnsiTheme="minorHAnsi"/>
          <w:color w:val="000000" w:themeColor="text1"/>
          <w:sz w:val="22"/>
          <w:szCs w:val="22"/>
          <w:lang w:val="en-US"/>
        </w:rPr>
        <w:t>’</w:t>
      </w:r>
      <w:r>
        <w:rPr>
          <w:rFonts w:asciiTheme="minorHAnsi" w:hAnsiTheme="minorHAnsi"/>
          <w:color w:val="000000" w:themeColor="text1"/>
          <w:sz w:val="22"/>
          <w:szCs w:val="22"/>
          <w:lang w:val="en-US"/>
        </w:rPr>
        <w:t xml:space="preserve">, </w:t>
      </w:r>
      <w:r w:rsidRPr="00697104">
        <w:rPr>
          <w:rFonts w:asciiTheme="minorHAnsi" w:hAnsiTheme="minorHAnsi"/>
          <w:i/>
          <w:color w:val="000000" w:themeColor="text1"/>
          <w:sz w:val="22"/>
          <w:szCs w:val="22"/>
          <w:lang w:val="en-US"/>
        </w:rPr>
        <w:t>Annales</w:t>
      </w:r>
      <w:r>
        <w:rPr>
          <w:rFonts w:asciiTheme="minorHAnsi" w:hAnsiTheme="minorHAnsi"/>
          <w:color w:val="000000" w:themeColor="text1"/>
          <w:sz w:val="22"/>
          <w:szCs w:val="22"/>
          <w:lang w:val="en-US"/>
        </w:rPr>
        <w:t xml:space="preserve"> 619, 41-58    </w:t>
      </w:r>
      <w:r w:rsidRPr="00697104">
        <w:rPr>
          <w:rFonts w:asciiTheme="minorHAnsi" w:hAnsiTheme="minorHAnsi"/>
          <w:color w:val="000000" w:themeColor="text1"/>
          <w:sz w:val="22"/>
          <w:szCs w:val="22"/>
          <w:lang w:val="en-US"/>
        </w:rPr>
        <w:t xml:space="preserve">  </w:t>
      </w:r>
    </w:p>
    <w:p w:rsidR="00513789" w:rsidRPr="00E86727" w:rsidRDefault="00513789" w:rsidP="00513789">
      <w:pPr>
        <w:autoSpaceDE w:val="0"/>
        <w:autoSpaceDN w:val="0"/>
        <w:adjustRightInd w:val="0"/>
        <w:spacing w:after="0" w:line="360" w:lineRule="auto"/>
        <w:ind w:left="567" w:hanging="567"/>
        <w:jc w:val="both"/>
        <w:rPr>
          <w:rFonts w:cs="NewCaledonia"/>
          <w:lang w:val="en-US"/>
        </w:rPr>
      </w:pPr>
      <w:r w:rsidRPr="00363A5A">
        <w:rPr>
          <w:rFonts w:cs="NewCaledonia"/>
          <w:lang w:val="en-US"/>
        </w:rPr>
        <w:t>Crutchfield  Robert</w:t>
      </w:r>
      <w:r>
        <w:rPr>
          <w:rFonts w:cs="NewCaledonia"/>
          <w:lang w:val="en-US"/>
        </w:rPr>
        <w:t xml:space="preserve">, </w:t>
      </w:r>
      <w:r w:rsidRPr="00363A5A">
        <w:rPr>
          <w:rFonts w:cs="NewCaledonia"/>
          <w:lang w:val="en-US"/>
        </w:rPr>
        <w:t xml:space="preserve"> David  Pettinicchio</w:t>
      </w:r>
      <w:r>
        <w:rPr>
          <w:rFonts w:cs="NewCaledonia"/>
          <w:lang w:val="en-US"/>
        </w:rPr>
        <w:t>,</w:t>
      </w:r>
      <w:r w:rsidRPr="00363A5A">
        <w:rPr>
          <w:rFonts w:cs="NewCaledonia"/>
          <w:lang w:val="en-US"/>
        </w:rPr>
        <w:t xml:space="preserve">  </w:t>
      </w:r>
      <w:r>
        <w:rPr>
          <w:rFonts w:cs="NewCaledonia"/>
          <w:lang w:val="en-US"/>
        </w:rPr>
        <w:t xml:space="preserve">2009, </w:t>
      </w:r>
      <w:r w:rsidRPr="00E86727">
        <w:rPr>
          <w:rFonts w:cs="NewCaledonia"/>
          <w:lang w:val="en-US"/>
        </w:rPr>
        <w:t>‘</w:t>
      </w:r>
      <w:r w:rsidRPr="00363A5A">
        <w:rPr>
          <w:rFonts w:cs="NewCaledonia"/>
          <w:lang w:val="en-US"/>
        </w:rPr>
        <w:t xml:space="preserve">Cultures of </w:t>
      </w:r>
      <w:r>
        <w:rPr>
          <w:rFonts w:cs="NewCaledonia"/>
          <w:lang w:val="en-US"/>
        </w:rPr>
        <w:t>Inequality</w:t>
      </w:r>
      <w:r w:rsidRPr="00363A5A">
        <w:rPr>
          <w:rFonts w:cs="NewCaledonia"/>
          <w:lang w:val="en-US"/>
        </w:rPr>
        <w:t xml:space="preserve">: Ethnicity, Immigration, </w:t>
      </w:r>
      <w:r w:rsidRPr="00E86727">
        <w:rPr>
          <w:rFonts w:cs="NewCaledonia"/>
          <w:lang w:val="en-US"/>
        </w:rPr>
        <w:t xml:space="preserve">Social Welfare, and Imprisonment’, ANNALS, </w:t>
      </w:r>
      <w:r w:rsidRPr="00E86727">
        <w:rPr>
          <w:rFonts w:cs="NewCaledonia-Italic"/>
          <w:i/>
          <w:iCs/>
          <w:lang w:val="en-US"/>
        </w:rPr>
        <w:t>AAPSS</w:t>
      </w:r>
      <w:r w:rsidRPr="00E86727">
        <w:rPr>
          <w:rFonts w:cs="NewCaledonia"/>
          <w:lang w:val="en-US"/>
        </w:rPr>
        <w:t>, 623, 134-147.</w:t>
      </w:r>
    </w:p>
    <w:p w:rsidR="00513789" w:rsidRDefault="00513789" w:rsidP="00513789">
      <w:pPr>
        <w:autoSpaceDE w:val="0"/>
        <w:autoSpaceDN w:val="0"/>
        <w:adjustRightInd w:val="0"/>
        <w:spacing w:after="0" w:line="360" w:lineRule="auto"/>
        <w:ind w:left="567" w:hanging="567"/>
        <w:jc w:val="both"/>
        <w:rPr>
          <w:rFonts w:cs="Times New Roman"/>
          <w:lang w:val="en-US"/>
        </w:rPr>
      </w:pPr>
      <w:r>
        <w:rPr>
          <w:rFonts w:cs="Times New Roman"/>
          <w:lang w:val="en-US"/>
        </w:rPr>
        <w:t>D</w:t>
      </w:r>
      <w:r w:rsidRPr="007D5C51">
        <w:rPr>
          <w:rFonts w:cs="Times New Roman"/>
          <w:lang w:val="en-US"/>
        </w:rPr>
        <w:t>e la Fuente Eduardo</w:t>
      </w:r>
      <w:r>
        <w:rPr>
          <w:rFonts w:cs="Times New Roman"/>
          <w:lang w:val="en-US"/>
        </w:rPr>
        <w:t>,</w:t>
      </w:r>
      <w:r w:rsidRPr="007D5C51">
        <w:rPr>
          <w:rFonts w:cs="Times New Roman"/>
          <w:bCs/>
          <w:lang w:val="en-US"/>
        </w:rPr>
        <w:t xml:space="preserve"> 2007, ‘The place of culture in sociology : Romanticism and debates about the cultural turn’, </w:t>
      </w:r>
      <w:r w:rsidRPr="0057672B">
        <w:rPr>
          <w:rFonts w:cs="Times New Roman"/>
          <w:bCs/>
          <w:i/>
          <w:lang w:val="en-US"/>
        </w:rPr>
        <w:t>Journal of Sociology</w:t>
      </w:r>
      <w:r w:rsidRPr="007D5C51">
        <w:rPr>
          <w:rFonts w:cs="Times New Roman"/>
          <w:bCs/>
          <w:lang w:val="en-US"/>
        </w:rPr>
        <w:t xml:space="preserve"> </w:t>
      </w:r>
      <w:r w:rsidRPr="007D5C51">
        <w:rPr>
          <w:rFonts w:cs="Times New Roman"/>
          <w:lang w:val="en-US"/>
        </w:rPr>
        <w:t>43(2): 115–130.</w:t>
      </w:r>
    </w:p>
    <w:p w:rsidR="00513789" w:rsidRPr="007D5C51" w:rsidRDefault="00513789" w:rsidP="00513789">
      <w:pPr>
        <w:autoSpaceDE w:val="0"/>
        <w:autoSpaceDN w:val="0"/>
        <w:adjustRightInd w:val="0"/>
        <w:spacing w:after="0" w:line="360" w:lineRule="auto"/>
        <w:ind w:left="567" w:hanging="567"/>
        <w:jc w:val="both"/>
        <w:rPr>
          <w:rFonts w:cs="Times New Roman"/>
          <w:lang w:val="en-US"/>
        </w:rPr>
      </w:pPr>
      <w:r>
        <w:rPr>
          <w:rFonts w:cs="Times New Roman"/>
          <w:lang w:val="en-US"/>
        </w:rPr>
        <w:t xml:space="preserve">Foucault Michel, 1982, ‘The Subject and the power’,  </w:t>
      </w:r>
      <w:r w:rsidRPr="00FE54BC">
        <w:rPr>
          <w:rFonts w:cs="Times New Roman"/>
          <w:i/>
          <w:lang w:val="en-US"/>
        </w:rPr>
        <w:t>Critical Inquiry</w:t>
      </w:r>
      <w:r>
        <w:rPr>
          <w:rFonts w:cs="Times New Roman"/>
          <w:lang w:val="en-US"/>
        </w:rPr>
        <w:t xml:space="preserve">, 8 (4), 777-795.  </w:t>
      </w:r>
    </w:p>
    <w:p w:rsidR="00513789" w:rsidRDefault="00513789" w:rsidP="00513789">
      <w:pPr>
        <w:pStyle w:val="Default"/>
        <w:spacing w:before="400" w:line="360" w:lineRule="auto"/>
        <w:ind w:left="567" w:hanging="567"/>
        <w:jc w:val="both"/>
        <w:rPr>
          <w:rFonts w:asciiTheme="minorHAnsi" w:hAnsiTheme="minorHAnsi"/>
          <w:color w:val="auto"/>
          <w:sz w:val="22"/>
          <w:szCs w:val="22"/>
          <w:lang w:val="en-US"/>
        </w:rPr>
      </w:pPr>
      <w:r w:rsidRPr="00363A5A">
        <w:rPr>
          <w:rFonts w:asciiTheme="minorHAnsi" w:hAnsiTheme="minorHAnsi"/>
          <w:color w:val="auto"/>
          <w:sz w:val="22"/>
          <w:szCs w:val="22"/>
          <w:lang w:val="en-US"/>
        </w:rPr>
        <w:t xml:space="preserve">Gartman David, 2012,  ‘Bourdieu and Adorno: Converging theories of culture and inequality’,  </w:t>
      </w:r>
      <w:r w:rsidRPr="00363A5A">
        <w:rPr>
          <w:rFonts w:asciiTheme="minorHAnsi" w:hAnsiTheme="minorHAnsi"/>
          <w:i/>
          <w:color w:val="auto"/>
          <w:sz w:val="22"/>
          <w:szCs w:val="22"/>
          <w:lang w:val="en-US"/>
        </w:rPr>
        <w:t>Theory and Society</w:t>
      </w:r>
      <w:r w:rsidRPr="00363A5A">
        <w:rPr>
          <w:rFonts w:asciiTheme="minorHAnsi" w:hAnsiTheme="minorHAnsi"/>
          <w:color w:val="auto"/>
          <w:sz w:val="22"/>
          <w:szCs w:val="22"/>
          <w:lang w:val="en-US"/>
        </w:rPr>
        <w:t>,  41/</w:t>
      </w:r>
      <w:r>
        <w:rPr>
          <w:rFonts w:asciiTheme="minorHAnsi" w:hAnsiTheme="minorHAnsi"/>
          <w:color w:val="auto"/>
          <w:sz w:val="22"/>
          <w:szCs w:val="22"/>
          <w:lang w:val="en-US"/>
        </w:rPr>
        <w:t xml:space="preserve">1 </w:t>
      </w:r>
      <w:r w:rsidRPr="00363A5A">
        <w:rPr>
          <w:rFonts w:asciiTheme="minorHAnsi" w:hAnsiTheme="minorHAnsi"/>
          <w:color w:val="auto"/>
          <w:sz w:val="22"/>
          <w:szCs w:val="22"/>
          <w:lang w:val="en-US"/>
        </w:rPr>
        <w:t>, 41-72</w:t>
      </w:r>
      <w:r>
        <w:rPr>
          <w:rFonts w:asciiTheme="minorHAnsi" w:hAnsiTheme="minorHAnsi"/>
          <w:color w:val="auto"/>
          <w:sz w:val="22"/>
          <w:szCs w:val="22"/>
          <w:lang w:val="en-US"/>
        </w:rPr>
        <w:t>.</w:t>
      </w:r>
    </w:p>
    <w:p w:rsidR="00513789" w:rsidRDefault="00513789" w:rsidP="00513789">
      <w:pPr>
        <w:autoSpaceDE w:val="0"/>
        <w:autoSpaceDN w:val="0"/>
        <w:adjustRightInd w:val="0"/>
        <w:spacing w:after="0" w:line="360" w:lineRule="auto"/>
        <w:ind w:left="567" w:hanging="567"/>
        <w:jc w:val="both"/>
        <w:rPr>
          <w:rFonts w:cs="Bodoni-Book"/>
          <w:lang w:val="en-US"/>
        </w:rPr>
      </w:pPr>
      <w:r w:rsidRPr="0057672B">
        <w:rPr>
          <w:rFonts w:cs="Bodoni-BookItalic"/>
          <w:iCs/>
          <w:lang w:val="en-US"/>
        </w:rPr>
        <w:t>Gill</w:t>
      </w:r>
      <w:r w:rsidRPr="0057672B">
        <w:rPr>
          <w:rFonts w:cs="Bodoni-Bold"/>
          <w:bCs/>
          <w:lang w:val="en-US"/>
        </w:rPr>
        <w:t xml:space="preserve"> </w:t>
      </w:r>
      <w:r w:rsidRPr="0057672B">
        <w:rPr>
          <w:rFonts w:cs="Bodoni-BookItalic"/>
          <w:iCs/>
          <w:lang w:val="en-US"/>
        </w:rPr>
        <w:t>Rosalind &amp; Andy Pratt</w:t>
      </w:r>
      <w:r w:rsidRPr="007D5C51">
        <w:rPr>
          <w:rFonts w:cs="Bodoni-BookItalic"/>
          <w:i/>
          <w:iCs/>
          <w:lang w:val="en-US"/>
        </w:rPr>
        <w:t xml:space="preserve">, </w:t>
      </w:r>
      <w:r w:rsidRPr="007D5C51">
        <w:rPr>
          <w:rFonts w:cs="Bodoni-BookItalic"/>
          <w:iCs/>
          <w:lang w:val="en-US"/>
        </w:rPr>
        <w:t>2008,</w:t>
      </w:r>
      <w:r w:rsidRPr="007D5C51">
        <w:rPr>
          <w:rFonts w:cs="Bodoni-BookItalic"/>
          <w:i/>
          <w:iCs/>
          <w:lang w:val="en-US"/>
        </w:rPr>
        <w:t xml:space="preserve"> </w:t>
      </w:r>
      <w:r w:rsidRPr="007D5C51">
        <w:rPr>
          <w:rFonts w:cs="Bodoni-Bold"/>
          <w:bCs/>
          <w:lang w:val="en-US"/>
        </w:rPr>
        <w:t xml:space="preserve">Precarity and Cultural Work, </w:t>
      </w:r>
      <w:r w:rsidRPr="007D5C51">
        <w:rPr>
          <w:rFonts w:cs="Bodoni-Book"/>
          <w:lang w:val="en-US"/>
        </w:rPr>
        <w:t xml:space="preserve">In the Social Factory? Immaterial Labour, Precariousness and Cultural Work, </w:t>
      </w:r>
      <w:r w:rsidRPr="007D5C51">
        <w:rPr>
          <w:rFonts w:cs="Bodoni-BookItalic"/>
          <w:i/>
          <w:iCs/>
          <w:lang w:val="en-US"/>
        </w:rPr>
        <w:t xml:space="preserve">Theory, Culture &amp; Society </w:t>
      </w:r>
      <w:r w:rsidRPr="007D5C51">
        <w:rPr>
          <w:rFonts w:cs="Bodoni-Book"/>
          <w:lang w:val="en-US"/>
        </w:rPr>
        <w:t>2008, 25(7–8): 1–30</w:t>
      </w:r>
      <w:r>
        <w:rPr>
          <w:rFonts w:cs="Bodoni-Book"/>
          <w:lang w:val="en-US"/>
        </w:rPr>
        <w:t>.</w:t>
      </w:r>
    </w:p>
    <w:p w:rsidR="00513789" w:rsidRPr="007D5C51" w:rsidRDefault="00513789" w:rsidP="00513789">
      <w:pPr>
        <w:autoSpaceDE w:val="0"/>
        <w:autoSpaceDN w:val="0"/>
        <w:adjustRightInd w:val="0"/>
        <w:spacing w:after="0" w:line="360" w:lineRule="auto"/>
        <w:ind w:left="567" w:hanging="567"/>
        <w:jc w:val="both"/>
        <w:rPr>
          <w:rFonts w:cs="AdvP4B2E3F"/>
          <w:lang w:val="en-US"/>
        </w:rPr>
      </w:pPr>
      <w:r>
        <w:rPr>
          <w:rFonts w:cs="AdvP41153C"/>
          <w:color w:val="000000"/>
          <w:lang w:val="en-US"/>
        </w:rPr>
        <w:t>Jacobs Mark &amp;</w:t>
      </w:r>
      <w:r w:rsidRPr="007D5C51">
        <w:rPr>
          <w:rFonts w:cs="AdvP41153C"/>
          <w:color w:val="000000"/>
          <w:lang w:val="en-US"/>
        </w:rPr>
        <w:t xml:space="preserve"> Lyn Spillman, 2005, ‘</w:t>
      </w:r>
      <w:r w:rsidRPr="007D5C51">
        <w:rPr>
          <w:rFonts w:cs="AdvP41153C"/>
          <w:lang w:val="en-US"/>
        </w:rPr>
        <w:t xml:space="preserve">Cultural sociology at the crossroads of the discipline’, </w:t>
      </w:r>
      <w:r w:rsidRPr="007D5C51">
        <w:rPr>
          <w:rFonts w:cs="AdvP4B2E3F"/>
          <w:lang w:val="en-US"/>
        </w:rPr>
        <w:t>Poetics 33, 1–14.</w:t>
      </w:r>
    </w:p>
    <w:p w:rsidR="00513789" w:rsidRDefault="00513789" w:rsidP="00513789">
      <w:pPr>
        <w:tabs>
          <w:tab w:val="left" w:pos="8222"/>
        </w:tabs>
        <w:spacing w:line="360" w:lineRule="auto"/>
        <w:ind w:left="567" w:right="-58" w:hanging="567"/>
        <w:jc w:val="both"/>
        <w:rPr>
          <w:rFonts w:cs="Times New Roman"/>
          <w:color w:val="000000" w:themeColor="text1"/>
          <w:lang w:val="en-US"/>
        </w:rPr>
      </w:pPr>
      <w:r>
        <w:rPr>
          <w:rFonts w:cs="Times New Roman"/>
          <w:color w:val="000000" w:themeColor="text1"/>
          <w:lang w:val="en-US"/>
        </w:rPr>
        <w:t>Stuart</w:t>
      </w:r>
      <w:r w:rsidRPr="00F8726E">
        <w:rPr>
          <w:rFonts w:cs="Times New Roman"/>
          <w:color w:val="000000" w:themeColor="text1"/>
          <w:lang w:val="en-US"/>
        </w:rPr>
        <w:t xml:space="preserve"> </w:t>
      </w:r>
      <w:r>
        <w:rPr>
          <w:rFonts w:cs="Times New Roman"/>
          <w:color w:val="000000" w:themeColor="text1"/>
          <w:lang w:val="en-US"/>
        </w:rPr>
        <w:t>Hall</w:t>
      </w:r>
      <w:r w:rsidRPr="00F8726E">
        <w:rPr>
          <w:rFonts w:cs="Times New Roman"/>
          <w:color w:val="000000" w:themeColor="text1"/>
          <w:lang w:val="en-US"/>
        </w:rPr>
        <w:t xml:space="preserve"> &amp;</w:t>
      </w:r>
      <w:r w:rsidRPr="00566D4E">
        <w:rPr>
          <w:rFonts w:cs="Times New Roman"/>
          <w:color w:val="000000" w:themeColor="text1"/>
          <w:lang w:val="en-US"/>
        </w:rPr>
        <w:t xml:space="preserve"> </w:t>
      </w:r>
      <w:r>
        <w:rPr>
          <w:rFonts w:cs="Times New Roman"/>
          <w:color w:val="000000" w:themeColor="text1"/>
          <w:lang w:val="en-US"/>
        </w:rPr>
        <w:t xml:space="preserve">Tony Jefferson, 1975, </w:t>
      </w:r>
      <w:r w:rsidRPr="00566D4E">
        <w:rPr>
          <w:rFonts w:cs="Times New Roman"/>
          <w:color w:val="000000" w:themeColor="text1"/>
          <w:lang w:val="en-US"/>
        </w:rPr>
        <w:t xml:space="preserve"> </w:t>
      </w:r>
      <w:r>
        <w:rPr>
          <w:rFonts w:cs="Times New Roman"/>
          <w:color w:val="000000" w:themeColor="text1"/>
          <w:lang w:val="en-US"/>
        </w:rPr>
        <w:t xml:space="preserve"> </w:t>
      </w:r>
      <w:r w:rsidRPr="00566D4E">
        <w:rPr>
          <w:rFonts w:cs="Times New Roman"/>
          <w:i/>
          <w:color w:val="000000" w:themeColor="text1"/>
          <w:lang w:val="en-US"/>
        </w:rPr>
        <w:t>Resistance through rituals Youth subcultures in post-war Britain</w:t>
      </w:r>
      <w:r>
        <w:rPr>
          <w:rFonts w:cs="Times New Roman"/>
          <w:color w:val="000000" w:themeColor="text1"/>
          <w:lang w:val="en-US"/>
        </w:rPr>
        <w:t xml:space="preserve">, London, Routledge. </w:t>
      </w:r>
    </w:p>
    <w:p w:rsidR="00513789" w:rsidRPr="007D5C51" w:rsidRDefault="00513789" w:rsidP="00513789">
      <w:pPr>
        <w:autoSpaceDE w:val="0"/>
        <w:autoSpaceDN w:val="0"/>
        <w:adjustRightInd w:val="0"/>
        <w:spacing w:after="0" w:line="240" w:lineRule="auto"/>
        <w:ind w:left="567" w:hanging="567"/>
        <w:jc w:val="both"/>
        <w:rPr>
          <w:rFonts w:cs="Times New Roman"/>
          <w:color w:val="231F20"/>
          <w:lang w:val="en-US"/>
        </w:rPr>
      </w:pPr>
      <w:r w:rsidRPr="007D5C51">
        <w:rPr>
          <w:rFonts w:cs="Code2000"/>
          <w:lang w:val="en-US"/>
        </w:rPr>
        <w:t>Lam</w:t>
      </w:r>
      <w:r>
        <w:rPr>
          <w:rFonts w:cs="Code2000"/>
          <w:lang w:val="en-US"/>
        </w:rPr>
        <w:t>ont Michele, 2000,</w:t>
      </w:r>
      <w:r w:rsidRPr="007D5C51">
        <w:rPr>
          <w:rFonts w:cs="Code2000"/>
          <w:lang w:val="en-US"/>
        </w:rPr>
        <w:t xml:space="preserve"> </w:t>
      </w:r>
      <w:r>
        <w:rPr>
          <w:rFonts w:cs="Code2000"/>
          <w:lang w:val="en-US"/>
        </w:rPr>
        <w:t>‘</w:t>
      </w:r>
      <w:r w:rsidRPr="007D5C51">
        <w:rPr>
          <w:rFonts w:cs="Code2000"/>
          <w:lang w:val="en-US"/>
        </w:rPr>
        <w:t>Meaning-Making in Cultural Sociology: Broadening Our Agenda</w:t>
      </w:r>
      <w:r>
        <w:rPr>
          <w:rFonts w:cs="Code2000"/>
          <w:lang w:val="en-US"/>
        </w:rPr>
        <w:t>’</w:t>
      </w:r>
      <w:r w:rsidRPr="007D5C51">
        <w:rPr>
          <w:rFonts w:cs="Code2000"/>
          <w:lang w:val="en-US"/>
        </w:rPr>
        <w:t xml:space="preserve">, </w:t>
      </w:r>
      <w:r w:rsidRPr="007D5C51">
        <w:rPr>
          <w:rFonts w:cs="Code2000"/>
          <w:i/>
          <w:lang w:val="en-US"/>
        </w:rPr>
        <w:t>Contemporary Sociology</w:t>
      </w:r>
      <w:r w:rsidRPr="007D5C51">
        <w:rPr>
          <w:rFonts w:cs="Code2000"/>
          <w:lang w:val="en-US"/>
        </w:rPr>
        <w:t>,</w:t>
      </w:r>
      <w:r>
        <w:rPr>
          <w:rFonts w:cs="Code2000"/>
          <w:lang w:val="en-US"/>
        </w:rPr>
        <w:t xml:space="preserve"> 29</w:t>
      </w:r>
      <w:r w:rsidRPr="007D5C51">
        <w:rPr>
          <w:rFonts w:cs="Code2000"/>
          <w:lang w:val="en-US"/>
        </w:rPr>
        <w:t xml:space="preserve"> </w:t>
      </w:r>
      <w:r>
        <w:rPr>
          <w:rFonts w:cs="Code2000"/>
          <w:lang w:val="en-US"/>
        </w:rPr>
        <w:t>(</w:t>
      </w:r>
      <w:r w:rsidRPr="007D5C51">
        <w:rPr>
          <w:rFonts w:cs="Code2000"/>
          <w:lang w:val="en-US"/>
        </w:rPr>
        <w:t>4</w:t>
      </w:r>
      <w:r>
        <w:rPr>
          <w:rFonts w:cs="Code2000"/>
          <w:lang w:val="en-US"/>
        </w:rPr>
        <w:t>),</w:t>
      </w:r>
      <w:r w:rsidRPr="007D5C51">
        <w:rPr>
          <w:rFonts w:cs="Code2000"/>
          <w:lang w:val="en-US"/>
        </w:rPr>
        <w:t xml:space="preserve"> 602-607</w:t>
      </w:r>
    </w:p>
    <w:p w:rsidR="00513789" w:rsidRDefault="00513789" w:rsidP="00513789">
      <w:pPr>
        <w:autoSpaceDE w:val="0"/>
        <w:autoSpaceDN w:val="0"/>
        <w:adjustRightInd w:val="0"/>
        <w:spacing w:after="0" w:line="360" w:lineRule="auto"/>
        <w:ind w:left="567" w:hanging="567"/>
        <w:jc w:val="both"/>
        <w:rPr>
          <w:rFonts w:cs="TimesTen-Bold"/>
          <w:bCs/>
          <w:lang w:val="en-US"/>
        </w:rPr>
      </w:pPr>
    </w:p>
    <w:p w:rsidR="00513789" w:rsidRPr="00657A3B" w:rsidRDefault="00513789" w:rsidP="00513789">
      <w:pPr>
        <w:autoSpaceDE w:val="0"/>
        <w:autoSpaceDN w:val="0"/>
        <w:adjustRightInd w:val="0"/>
        <w:spacing w:after="0" w:line="360" w:lineRule="auto"/>
        <w:ind w:left="567" w:hanging="567"/>
        <w:jc w:val="both"/>
        <w:rPr>
          <w:rFonts w:cs="TimesTen-Italic"/>
          <w:i/>
          <w:iCs/>
          <w:lang w:val="en-US"/>
        </w:rPr>
      </w:pPr>
      <w:r w:rsidRPr="00657A3B">
        <w:rPr>
          <w:rFonts w:cs="TimesTen-Bold"/>
          <w:bCs/>
        </w:rPr>
        <w:t>Τ</w:t>
      </w:r>
      <w:r w:rsidRPr="00657A3B">
        <w:rPr>
          <w:rFonts w:cs="TimesTen-Bold"/>
          <w:bCs/>
          <w:lang w:val="en-US"/>
        </w:rPr>
        <w:t xml:space="preserve">ayler Imogen, 2015, </w:t>
      </w:r>
      <w:r>
        <w:rPr>
          <w:rFonts w:cs="TimesTen-Bold"/>
          <w:bCs/>
          <w:lang w:val="en-US"/>
        </w:rPr>
        <w:t>‘</w:t>
      </w:r>
      <w:r w:rsidRPr="00657A3B">
        <w:rPr>
          <w:rFonts w:cs="TimesTen-Bold"/>
          <w:bCs/>
          <w:lang w:val="en-US"/>
        </w:rPr>
        <w:t>Classificatory struggles: class, culture and inequality in neoliberal times</w:t>
      </w:r>
      <w:r>
        <w:rPr>
          <w:rFonts w:cs="TimesTen-Bold"/>
          <w:bCs/>
          <w:lang w:val="en-US"/>
        </w:rPr>
        <w:t>’,</w:t>
      </w:r>
      <w:r w:rsidRPr="00657A3B">
        <w:rPr>
          <w:rFonts w:cs="TimesTen-Italic"/>
          <w:i/>
          <w:iCs/>
          <w:lang w:val="en-US"/>
        </w:rPr>
        <w:t xml:space="preserve"> The Sociolo</w:t>
      </w:r>
      <w:r>
        <w:rPr>
          <w:rFonts w:cs="TimesTen-Italic"/>
          <w:i/>
          <w:iCs/>
          <w:lang w:val="en-US"/>
        </w:rPr>
        <w:t>gical Review, 63, 493–511</w:t>
      </w:r>
    </w:p>
    <w:p w:rsidR="00513789" w:rsidRDefault="00513789" w:rsidP="00513789">
      <w:pPr>
        <w:autoSpaceDE w:val="0"/>
        <w:autoSpaceDN w:val="0"/>
        <w:adjustRightInd w:val="0"/>
        <w:spacing w:after="0" w:line="360" w:lineRule="auto"/>
        <w:ind w:left="567" w:hanging="567"/>
        <w:jc w:val="both"/>
        <w:rPr>
          <w:rFonts w:cs="Arial"/>
          <w:lang w:val="en-US"/>
        </w:rPr>
      </w:pPr>
      <w:r w:rsidRPr="00657A3B">
        <w:rPr>
          <w:rFonts w:cs="Arial"/>
          <w:lang w:val="en-US"/>
        </w:rPr>
        <w:t xml:space="preserve">Vermeulen, H., 2001, </w:t>
      </w:r>
      <w:r w:rsidRPr="00657A3B">
        <w:rPr>
          <w:rFonts w:cs="Arial"/>
          <w:i/>
          <w:lang w:val="en-US"/>
        </w:rPr>
        <w:t>Culture and inequality. Immigrant cultures and social mobility in long-term perspective</w:t>
      </w:r>
      <w:r>
        <w:rPr>
          <w:rFonts w:cs="Arial"/>
          <w:lang w:val="en-US"/>
        </w:rPr>
        <w:t>, Amsterdam,</w:t>
      </w:r>
      <w:r w:rsidRPr="00657A3B">
        <w:rPr>
          <w:rFonts w:cs="Arial"/>
          <w:lang w:val="en-US"/>
        </w:rPr>
        <w:t xml:space="preserve"> Het Spinhuis.</w:t>
      </w:r>
    </w:p>
    <w:p w:rsidR="00513789" w:rsidRDefault="00513789" w:rsidP="00513789">
      <w:pPr>
        <w:autoSpaceDE w:val="0"/>
        <w:autoSpaceDN w:val="0"/>
        <w:adjustRightInd w:val="0"/>
        <w:spacing w:after="0" w:line="360" w:lineRule="auto"/>
        <w:ind w:left="567" w:hanging="567"/>
        <w:jc w:val="both"/>
        <w:rPr>
          <w:rFonts w:cs="Baker2000SansRXBd"/>
          <w:lang w:val="en-US"/>
        </w:rPr>
      </w:pPr>
      <w:r w:rsidRPr="00FE54BC">
        <w:rPr>
          <w:rFonts w:cs="Arial"/>
          <w:lang w:val="en-US"/>
        </w:rPr>
        <w:t xml:space="preserve">Zaimakis Yiannis, </w:t>
      </w:r>
      <w:r w:rsidRPr="0057672B">
        <w:rPr>
          <w:rFonts w:cs="Arial"/>
          <w:lang w:val="en-US"/>
        </w:rPr>
        <w:t xml:space="preserve">2015, </w:t>
      </w:r>
      <w:r w:rsidRPr="00FE54BC">
        <w:rPr>
          <w:rFonts w:cs="Baker2000SansRXBd"/>
          <w:lang w:val="en-US"/>
        </w:rPr>
        <w:t>‘Welcome to the civilization of fear’: on</w:t>
      </w:r>
      <w:r>
        <w:rPr>
          <w:rFonts w:cs="Baker2000SansRXBd"/>
          <w:lang w:val="en-US"/>
        </w:rPr>
        <w:t xml:space="preserve"> </w:t>
      </w:r>
      <w:r w:rsidRPr="00FE54BC">
        <w:rPr>
          <w:rFonts w:cs="Baker2000SansRXBd"/>
          <w:lang w:val="en-US"/>
        </w:rPr>
        <w:t xml:space="preserve">political graffiti heterotopias in Greece in times of crisis, </w:t>
      </w:r>
      <w:r w:rsidRPr="00FE54BC">
        <w:rPr>
          <w:rFonts w:cs="Baker2000SansRXBd"/>
          <w:i/>
          <w:lang w:val="en-US"/>
        </w:rPr>
        <w:t>Visual Communication</w:t>
      </w:r>
      <w:r w:rsidRPr="00FE54BC">
        <w:rPr>
          <w:rFonts w:cs="Baker2000SansRXBd"/>
          <w:lang w:val="en-US"/>
        </w:rPr>
        <w:t xml:space="preserve"> 14(4) 373–396</w:t>
      </w:r>
    </w:p>
    <w:p w:rsidR="00513789" w:rsidRPr="0057672B" w:rsidRDefault="00513789" w:rsidP="00513789">
      <w:pPr>
        <w:pStyle w:val="Default"/>
        <w:spacing w:line="360" w:lineRule="auto"/>
        <w:ind w:left="567" w:hanging="567"/>
        <w:rPr>
          <w:rFonts w:asciiTheme="minorHAnsi" w:hAnsiTheme="minorHAnsi" w:cs="PF Bague Sans Pro"/>
          <w:i/>
          <w:iCs/>
          <w:sz w:val="22"/>
          <w:szCs w:val="22"/>
          <w:lang w:val="en-US"/>
        </w:rPr>
      </w:pPr>
      <w:r w:rsidRPr="00FE54BC">
        <w:rPr>
          <w:rFonts w:asciiTheme="minorHAnsi" w:hAnsiTheme="minorHAnsi" w:cs="PF Bague Sans Pro"/>
          <w:sz w:val="22"/>
          <w:szCs w:val="22"/>
          <w:lang w:val="en-US"/>
        </w:rPr>
        <w:t xml:space="preserve"> Zaimakis Yiannis, 2016, </w:t>
      </w:r>
      <w:r>
        <w:rPr>
          <w:rFonts w:asciiTheme="minorHAnsi" w:hAnsiTheme="minorHAnsi" w:cs="PF Bague Sans Pro"/>
          <w:sz w:val="22"/>
          <w:szCs w:val="22"/>
          <w:lang w:val="en-US"/>
        </w:rPr>
        <w:t>‘Youth precariat worlds and protest graffiti in the dystopia of the Greek economic crisis: A cross-disciplinary p</w:t>
      </w:r>
      <w:r w:rsidRPr="00FE54BC">
        <w:rPr>
          <w:rFonts w:asciiTheme="minorHAnsi" w:hAnsiTheme="minorHAnsi" w:cs="PF Bague Sans Pro"/>
          <w:sz w:val="22"/>
          <w:szCs w:val="22"/>
          <w:lang w:val="en-US"/>
        </w:rPr>
        <w:t>erspective</w:t>
      </w:r>
      <w:r>
        <w:rPr>
          <w:rFonts w:asciiTheme="minorHAnsi" w:hAnsiTheme="minorHAnsi" w:cs="PF Bague Sans Pro"/>
          <w:sz w:val="22"/>
          <w:szCs w:val="22"/>
          <w:lang w:val="en-US"/>
        </w:rPr>
        <w:t>’</w:t>
      </w:r>
      <w:r w:rsidRPr="00FE54BC">
        <w:rPr>
          <w:rFonts w:asciiTheme="minorHAnsi" w:hAnsiTheme="minorHAnsi" w:cs="PF Bague Sans Pro"/>
          <w:sz w:val="22"/>
          <w:szCs w:val="22"/>
          <w:lang w:val="en-US"/>
        </w:rPr>
        <w:t xml:space="preserve">, </w:t>
      </w:r>
      <w:r w:rsidRPr="00FE54BC">
        <w:rPr>
          <w:rFonts w:asciiTheme="minorHAnsi" w:hAnsiTheme="minorHAnsi"/>
          <w:sz w:val="22"/>
          <w:szCs w:val="22"/>
          <w:lang w:val="en-US"/>
        </w:rPr>
        <w:t xml:space="preserve"> </w:t>
      </w:r>
      <w:r w:rsidRPr="00FE54BC">
        <w:rPr>
          <w:rFonts w:asciiTheme="minorHAnsi" w:hAnsiTheme="minorHAnsi" w:cs="PF Bague Sans Pro"/>
          <w:i/>
          <w:iCs/>
          <w:sz w:val="22"/>
          <w:szCs w:val="22"/>
          <w:lang w:val="en-US"/>
        </w:rPr>
        <w:t>Punctum, 2(2): 66-84</w:t>
      </w:r>
      <w:r w:rsidRPr="0057672B">
        <w:rPr>
          <w:rFonts w:asciiTheme="minorHAnsi" w:hAnsiTheme="minorHAnsi" w:cs="PF Bague Sans Pro"/>
          <w:i/>
          <w:iCs/>
          <w:sz w:val="22"/>
          <w:szCs w:val="22"/>
          <w:lang w:val="en-US"/>
        </w:rPr>
        <w:t>.</w:t>
      </w:r>
    </w:p>
    <w:p w:rsidR="00513789" w:rsidRPr="0057672B" w:rsidRDefault="00513789" w:rsidP="00513789">
      <w:pPr>
        <w:spacing w:line="340" w:lineRule="exact"/>
        <w:ind w:left="567" w:hanging="567"/>
        <w:jc w:val="both"/>
        <w:rPr>
          <w:lang w:val="en-US"/>
        </w:rPr>
      </w:pPr>
      <w:r>
        <w:rPr>
          <w:lang w:val="en-US"/>
        </w:rPr>
        <w:t xml:space="preserve">Zaimakis Yiannis, 2018, </w:t>
      </w:r>
      <w:r w:rsidRPr="0057672B">
        <w:rPr>
          <w:lang w:val="en-GB"/>
        </w:rPr>
        <w:t>“Football fan culture and politics in modern Greece:</w:t>
      </w:r>
      <w:r w:rsidRPr="0057672B">
        <w:rPr>
          <w:lang w:val="en-US"/>
        </w:rPr>
        <w:t xml:space="preserve"> the </w:t>
      </w:r>
      <w:r w:rsidRPr="0057672B">
        <w:rPr>
          <w:lang w:val="en-GB"/>
        </w:rPr>
        <w:t xml:space="preserve">process of fandom radicalization during the austerity era”, </w:t>
      </w:r>
      <w:r w:rsidRPr="0057672B">
        <w:rPr>
          <w:i/>
          <w:lang w:val="en-GB"/>
        </w:rPr>
        <w:t>Soccer and Society</w:t>
      </w:r>
      <w:r>
        <w:rPr>
          <w:lang w:val="en-US"/>
        </w:rPr>
        <w:t>, 19 (2):</w:t>
      </w:r>
      <w:r w:rsidRPr="0057672B">
        <w:rPr>
          <w:lang w:val="en-US"/>
        </w:rPr>
        <w:t xml:space="preserve"> 252-270.   </w:t>
      </w:r>
      <w:r w:rsidRPr="0057672B">
        <w:rPr>
          <w:lang w:val="en-GB"/>
        </w:rPr>
        <w:t xml:space="preserve"> </w:t>
      </w:r>
    </w:p>
    <w:p w:rsidR="00513789" w:rsidRPr="0057672B" w:rsidRDefault="00513789" w:rsidP="00513789">
      <w:pPr>
        <w:pStyle w:val="Default"/>
        <w:spacing w:line="360" w:lineRule="auto"/>
        <w:ind w:left="567" w:hanging="567"/>
        <w:rPr>
          <w:rFonts w:asciiTheme="minorHAnsi" w:hAnsiTheme="minorHAnsi" w:cs="Arial"/>
          <w:sz w:val="22"/>
          <w:szCs w:val="22"/>
          <w:lang w:val="en-US"/>
        </w:rPr>
      </w:pPr>
    </w:p>
    <w:p w:rsidR="00513789" w:rsidRPr="00FE54BC" w:rsidRDefault="00513789" w:rsidP="00513789">
      <w:pPr>
        <w:spacing w:line="360" w:lineRule="auto"/>
        <w:ind w:left="567" w:hanging="567"/>
        <w:jc w:val="both"/>
        <w:rPr>
          <w:lang w:val="en-US"/>
        </w:rPr>
      </w:pPr>
    </w:p>
    <w:p w:rsidR="00513789" w:rsidRDefault="00513789" w:rsidP="00001B3A">
      <w:pPr>
        <w:tabs>
          <w:tab w:val="left" w:pos="8222"/>
        </w:tabs>
        <w:spacing w:line="360" w:lineRule="auto"/>
        <w:ind w:right="-58"/>
        <w:jc w:val="both"/>
        <w:rPr>
          <w:rFonts w:cs="Times New Roman"/>
          <w:b/>
          <w:color w:val="000000" w:themeColor="text1"/>
          <w:lang w:val="en-US"/>
        </w:rPr>
      </w:pPr>
    </w:p>
    <w:sectPr w:rsidR="00513789" w:rsidSect="00D93E2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6DDD" w:rsidRDefault="004C6DDD" w:rsidP="00E86727">
      <w:pPr>
        <w:spacing w:after="0" w:line="240" w:lineRule="auto"/>
      </w:pPr>
      <w:r>
        <w:separator/>
      </w:r>
    </w:p>
  </w:endnote>
  <w:endnote w:type="continuationSeparator" w:id="0">
    <w:p w:rsidR="004C6DDD" w:rsidRDefault="004C6DDD" w:rsidP="00E8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NewCaledonia">
    <w:altName w:val="Times New Roman"/>
    <w:panose1 w:val="00000000000000000000"/>
    <w:charset w:val="00"/>
    <w:family w:val="roman"/>
    <w:notTrueType/>
    <w:pitch w:val="default"/>
    <w:sig w:usb0="00000003" w:usb1="00000000" w:usb2="00000000" w:usb3="00000000" w:csb0="00000001" w:csb1="00000000"/>
  </w:font>
  <w:font w:name="NewCaledonia-Italic">
    <w:altName w:val="Times New Roman"/>
    <w:panose1 w:val="00000000000000000000"/>
    <w:charset w:val="00"/>
    <w:family w:val="roman"/>
    <w:notTrueType/>
    <w:pitch w:val="default"/>
    <w:sig w:usb0="00000003" w:usb1="00000000" w:usb2="00000000" w:usb3="00000000" w:csb0="00000001" w:csb1="00000000"/>
  </w:font>
  <w:font w:name="Bodoni-BookItalic">
    <w:altName w:val="Times New Roman"/>
    <w:panose1 w:val="00000000000000000000"/>
    <w:charset w:val="00"/>
    <w:family w:val="roman"/>
    <w:notTrueType/>
    <w:pitch w:val="default"/>
    <w:sig w:usb0="00000003" w:usb1="00000000" w:usb2="00000000" w:usb3="00000000" w:csb0="00000001" w:csb1="00000000"/>
  </w:font>
  <w:font w:name="Bodoni-Book">
    <w:altName w:val="Times New Roman"/>
    <w:panose1 w:val="00000000000000000000"/>
    <w:charset w:val="00"/>
    <w:family w:val="roman"/>
    <w:notTrueType/>
    <w:pitch w:val="default"/>
    <w:sig w:usb0="00000003" w:usb1="00000000" w:usb2="00000000" w:usb3="00000000" w:csb0="00000001" w:csb1="00000000"/>
  </w:font>
  <w:font w:name="Bodoni-Bold">
    <w:altName w:val="Times New Roman"/>
    <w:panose1 w:val="00000000000000000000"/>
    <w:charset w:val="00"/>
    <w:family w:val="roman"/>
    <w:notTrueType/>
    <w:pitch w:val="default"/>
    <w:sig w:usb0="00000003" w:usb1="00000000" w:usb2="00000000" w:usb3="00000000" w:csb0="00000001" w:csb1="00000000"/>
  </w:font>
  <w:font w:name="AdvP41153C">
    <w:altName w:val="Times New Roman"/>
    <w:panose1 w:val="00000000000000000000"/>
    <w:charset w:val="00"/>
    <w:family w:val="roman"/>
    <w:notTrueType/>
    <w:pitch w:val="default"/>
    <w:sig w:usb0="00000003" w:usb1="00000000" w:usb2="00000000" w:usb3="00000000" w:csb0="00000001" w:csb1="00000000"/>
  </w:font>
  <w:font w:name="AdvP4B2E3F">
    <w:altName w:val="Times New Roman"/>
    <w:panose1 w:val="00000000000000000000"/>
    <w:charset w:val="00"/>
    <w:family w:val="roman"/>
    <w:notTrueType/>
    <w:pitch w:val="default"/>
    <w:sig w:usb0="00000003" w:usb1="00000000" w:usb2="00000000" w:usb3="00000000" w:csb0="00000001" w:csb1="00000000"/>
  </w:font>
  <w:font w:name="Code2000">
    <w:panose1 w:val="00000000000000000000"/>
    <w:charset w:val="A1"/>
    <w:family w:val="auto"/>
    <w:notTrueType/>
    <w:pitch w:val="default"/>
    <w:sig w:usb0="00000081" w:usb1="00000000" w:usb2="00000000" w:usb3="00000000" w:csb0="00000008" w:csb1="00000000"/>
  </w:font>
  <w:font w:name="TimesTen-Bold">
    <w:altName w:val="Times New Roman"/>
    <w:panose1 w:val="00000000000000000000"/>
    <w:charset w:val="00"/>
    <w:family w:val="roman"/>
    <w:notTrueType/>
    <w:pitch w:val="default"/>
    <w:sig w:usb0="00000003" w:usb1="00000000" w:usb2="00000000" w:usb3="00000000" w:csb0="00000001" w:csb1="00000000"/>
  </w:font>
  <w:font w:name="TimesTen-Italic">
    <w:altName w:val="Times New Roman"/>
    <w:panose1 w:val="00000000000000000000"/>
    <w:charset w:val="00"/>
    <w:family w:val="roman"/>
    <w:notTrueType/>
    <w:pitch w:val="default"/>
    <w:sig w:usb0="00000003" w:usb1="00000000" w:usb2="00000000" w:usb3="00000000" w:csb0="00000001" w:csb1="00000000"/>
  </w:font>
  <w:font w:name="Baker2000SansRXBd">
    <w:panose1 w:val="00000000000000000000"/>
    <w:charset w:val="A1"/>
    <w:family w:val="swiss"/>
    <w:notTrueType/>
    <w:pitch w:val="default"/>
    <w:sig w:usb0="00000081" w:usb1="00000000" w:usb2="00000000" w:usb3="00000000" w:csb0="00000008" w:csb1="00000000"/>
  </w:font>
  <w:font w:name="PF Bague Sans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6DDD" w:rsidRDefault="004C6DDD" w:rsidP="00E86727">
      <w:pPr>
        <w:spacing w:after="0" w:line="240" w:lineRule="auto"/>
      </w:pPr>
      <w:r>
        <w:separator/>
      </w:r>
    </w:p>
  </w:footnote>
  <w:footnote w:type="continuationSeparator" w:id="0">
    <w:p w:rsidR="004C6DDD" w:rsidRDefault="004C6DDD" w:rsidP="00E86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2A5D45"/>
    <w:multiLevelType w:val="hybridMultilevel"/>
    <w:tmpl w:val="F8101BB6"/>
    <w:lvl w:ilvl="0" w:tplc="98F2F84A">
      <w:start w:val="1"/>
      <w:numFmt w:val="decimal"/>
      <w:lvlText w:val="%1."/>
      <w:lvlJc w:val="left"/>
      <w:pPr>
        <w:ind w:left="720" w:hanging="360"/>
      </w:pPr>
      <w:rPr>
        <w:rFonts w:hint="default"/>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6A29"/>
    <w:rsid w:val="00001B3A"/>
    <w:rsid w:val="000142C2"/>
    <w:rsid w:val="00033A36"/>
    <w:rsid w:val="000D1920"/>
    <w:rsid w:val="000E6188"/>
    <w:rsid w:val="00121BFE"/>
    <w:rsid w:val="0017692D"/>
    <w:rsid w:val="00185E12"/>
    <w:rsid w:val="001C5CEF"/>
    <w:rsid w:val="0022271E"/>
    <w:rsid w:val="00235CB2"/>
    <w:rsid w:val="00266B9D"/>
    <w:rsid w:val="002729CE"/>
    <w:rsid w:val="00282869"/>
    <w:rsid w:val="002E4D0A"/>
    <w:rsid w:val="0030392B"/>
    <w:rsid w:val="00303A7E"/>
    <w:rsid w:val="00307D20"/>
    <w:rsid w:val="00322CFB"/>
    <w:rsid w:val="00326C87"/>
    <w:rsid w:val="00363A5A"/>
    <w:rsid w:val="003F2FB8"/>
    <w:rsid w:val="004446D4"/>
    <w:rsid w:val="0046050E"/>
    <w:rsid w:val="00494CEB"/>
    <w:rsid w:val="004C6DDD"/>
    <w:rsid w:val="00513789"/>
    <w:rsid w:val="00546350"/>
    <w:rsid w:val="00566D4E"/>
    <w:rsid w:val="00576382"/>
    <w:rsid w:val="0057672B"/>
    <w:rsid w:val="005919A2"/>
    <w:rsid w:val="005E25C5"/>
    <w:rsid w:val="005F41C2"/>
    <w:rsid w:val="00601D20"/>
    <w:rsid w:val="00622A38"/>
    <w:rsid w:val="00657A3B"/>
    <w:rsid w:val="00666670"/>
    <w:rsid w:val="00671FC0"/>
    <w:rsid w:val="00686A5F"/>
    <w:rsid w:val="006916DC"/>
    <w:rsid w:val="00697104"/>
    <w:rsid w:val="006B4738"/>
    <w:rsid w:val="006D5F9E"/>
    <w:rsid w:val="006E248F"/>
    <w:rsid w:val="00726893"/>
    <w:rsid w:val="0075269E"/>
    <w:rsid w:val="00761183"/>
    <w:rsid w:val="007715A1"/>
    <w:rsid w:val="007B0BB7"/>
    <w:rsid w:val="007D5C51"/>
    <w:rsid w:val="007E2D68"/>
    <w:rsid w:val="007E2FAC"/>
    <w:rsid w:val="007E6DD2"/>
    <w:rsid w:val="007F3887"/>
    <w:rsid w:val="007F44F9"/>
    <w:rsid w:val="00803D10"/>
    <w:rsid w:val="00804C8E"/>
    <w:rsid w:val="0088437B"/>
    <w:rsid w:val="00892F5A"/>
    <w:rsid w:val="008E2C00"/>
    <w:rsid w:val="00903BDC"/>
    <w:rsid w:val="00916B9C"/>
    <w:rsid w:val="00934429"/>
    <w:rsid w:val="00941D2C"/>
    <w:rsid w:val="0094525C"/>
    <w:rsid w:val="00A27D10"/>
    <w:rsid w:val="00A55B1D"/>
    <w:rsid w:val="00A736ED"/>
    <w:rsid w:val="00B05D31"/>
    <w:rsid w:val="00B211A3"/>
    <w:rsid w:val="00B51D59"/>
    <w:rsid w:val="00B62157"/>
    <w:rsid w:val="00BA0DE9"/>
    <w:rsid w:val="00BA186D"/>
    <w:rsid w:val="00BB39B2"/>
    <w:rsid w:val="00BF3B78"/>
    <w:rsid w:val="00C24073"/>
    <w:rsid w:val="00CA06FA"/>
    <w:rsid w:val="00CA18CF"/>
    <w:rsid w:val="00CC11C7"/>
    <w:rsid w:val="00D1606A"/>
    <w:rsid w:val="00D80C7D"/>
    <w:rsid w:val="00D93E2F"/>
    <w:rsid w:val="00D96338"/>
    <w:rsid w:val="00DA0757"/>
    <w:rsid w:val="00DC6BCE"/>
    <w:rsid w:val="00DD1FBD"/>
    <w:rsid w:val="00DD3D96"/>
    <w:rsid w:val="00E04079"/>
    <w:rsid w:val="00E12D57"/>
    <w:rsid w:val="00E37658"/>
    <w:rsid w:val="00E40BFB"/>
    <w:rsid w:val="00E76A29"/>
    <w:rsid w:val="00E86727"/>
    <w:rsid w:val="00F363FF"/>
    <w:rsid w:val="00F8726E"/>
    <w:rsid w:val="00F9722A"/>
    <w:rsid w:val="00FB1A04"/>
    <w:rsid w:val="00FB645D"/>
    <w:rsid w:val="00FC5F57"/>
    <w:rsid w:val="00FE4AA2"/>
    <w:rsid w:val="00FE54BC"/>
    <w:rsid w:val="00FF77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C1400-8694-4A69-8867-A2DE4512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76A29"/>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annotation reference"/>
    <w:basedOn w:val="a0"/>
    <w:uiPriority w:val="99"/>
    <w:semiHidden/>
    <w:unhideWhenUsed/>
    <w:rsid w:val="007E6DD2"/>
    <w:rPr>
      <w:sz w:val="16"/>
      <w:szCs w:val="16"/>
    </w:rPr>
  </w:style>
  <w:style w:type="paragraph" w:styleId="a4">
    <w:name w:val="annotation text"/>
    <w:basedOn w:val="a"/>
    <w:link w:val="Char"/>
    <w:uiPriority w:val="99"/>
    <w:semiHidden/>
    <w:unhideWhenUsed/>
    <w:rsid w:val="007E6DD2"/>
    <w:pPr>
      <w:spacing w:line="240" w:lineRule="auto"/>
    </w:pPr>
    <w:rPr>
      <w:sz w:val="20"/>
      <w:szCs w:val="20"/>
    </w:rPr>
  </w:style>
  <w:style w:type="character" w:customStyle="1" w:styleId="Char">
    <w:name w:val="Κείμενο σχολίου Char"/>
    <w:basedOn w:val="a0"/>
    <w:link w:val="a4"/>
    <w:uiPriority w:val="99"/>
    <w:semiHidden/>
    <w:rsid w:val="007E6DD2"/>
    <w:rPr>
      <w:sz w:val="20"/>
      <w:szCs w:val="20"/>
    </w:rPr>
  </w:style>
  <w:style w:type="paragraph" w:styleId="a5">
    <w:name w:val="Balloon Text"/>
    <w:basedOn w:val="a"/>
    <w:link w:val="Char0"/>
    <w:uiPriority w:val="99"/>
    <w:semiHidden/>
    <w:unhideWhenUsed/>
    <w:rsid w:val="007E6DD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7E6DD2"/>
    <w:rPr>
      <w:rFonts w:ascii="Tahoma" w:hAnsi="Tahoma" w:cs="Tahoma"/>
      <w:sz w:val="16"/>
      <w:szCs w:val="16"/>
    </w:rPr>
  </w:style>
  <w:style w:type="character" w:styleId="a6">
    <w:name w:val="Emphasis"/>
    <w:basedOn w:val="a0"/>
    <w:uiPriority w:val="20"/>
    <w:qFormat/>
    <w:rsid w:val="002729CE"/>
    <w:rPr>
      <w:i/>
      <w:iCs/>
    </w:rPr>
  </w:style>
  <w:style w:type="character" w:styleId="a7">
    <w:name w:val="Strong"/>
    <w:basedOn w:val="a0"/>
    <w:uiPriority w:val="22"/>
    <w:qFormat/>
    <w:rsid w:val="002729CE"/>
    <w:rPr>
      <w:b/>
      <w:bCs/>
    </w:rPr>
  </w:style>
  <w:style w:type="paragraph" w:customStyle="1" w:styleId="Default">
    <w:name w:val="Default"/>
    <w:rsid w:val="006E248F"/>
    <w:pPr>
      <w:autoSpaceDE w:val="0"/>
      <w:autoSpaceDN w:val="0"/>
      <w:adjustRightInd w:val="0"/>
      <w:spacing w:after="0" w:line="240" w:lineRule="auto"/>
    </w:pPr>
    <w:rPr>
      <w:rFonts w:ascii="Code" w:hAnsi="Code" w:cs="Code"/>
      <w:color w:val="000000"/>
      <w:sz w:val="24"/>
      <w:szCs w:val="24"/>
    </w:rPr>
  </w:style>
  <w:style w:type="paragraph" w:styleId="a8">
    <w:name w:val="header"/>
    <w:basedOn w:val="a"/>
    <w:link w:val="Char1"/>
    <w:uiPriority w:val="99"/>
    <w:semiHidden/>
    <w:unhideWhenUsed/>
    <w:rsid w:val="00E86727"/>
    <w:pPr>
      <w:tabs>
        <w:tab w:val="center" w:pos="4153"/>
        <w:tab w:val="right" w:pos="8306"/>
      </w:tabs>
      <w:spacing w:after="0" w:line="240" w:lineRule="auto"/>
    </w:pPr>
  </w:style>
  <w:style w:type="character" w:customStyle="1" w:styleId="Char1">
    <w:name w:val="Κεφαλίδα Char"/>
    <w:basedOn w:val="a0"/>
    <w:link w:val="a8"/>
    <w:uiPriority w:val="99"/>
    <w:semiHidden/>
    <w:rsid w:val="00E86727"/>
  </w:style>
  <w:style w:type="paragraph" w:styleId="a9">
    <w:name w:val="footer"/>
    <w:basedOn w:val="a"/>
    <w:link w:val="Char2"/>
    <w:uiPriority w:val="99"/>
    <w:semiHidden/>
    <w:unhideWhenUsed/>
    <w:rsid w:val="00E86727"/>
    <w:pPr>
      <w:tabs>
        <w:tab w:val="center" w:pos="4153"/>
        <w:tab w:val="right" w:pos="8306"/>
      </w:tabs>
      <w:spacing w:after="0" w:line="240" w:lineRule="auto"/>
    </w:pPr>
  </w:style>
  <w:style w:type="character" w:customStyle="1" w:styleId="Char2">
    <w:name w:val="Υποσέλιδο Char"/>
    <w:basedOn w:val="a0"/>
    <w:link w:val="a9"/>
    <w:uiPriority w:val="99"/>
    <w:semiHidden/>
    <w:rsid w:val="00E86727"/>
  </w:style>
  <w:style w:type="paragraph" w:styleId="aa">
    <w:name w:val="List Paragraph"/>
    <w:basedOn w:val="a"/>
    <w:uiPriority w:val="34"/>
    <w:qFormat/>
    <w:rsid w:val="0057672B"/>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672112">
      <w:bodyDiv w:val="1"/>
      <w:marLeft w:val="0"/>
      <w:marRight w:val="0"/>
      <w:marTop w:val="0"/>
      <w:marBottom w:val="0"/>
      <w:divBdr>
        <w:top w:val="none" w:sz="0" w:space="0" w:color="auto"/>
        <w:left w:val="none" w:sz="0" w:space="0" w:color="auto"/>
        <w:bottom w:val="none" w:sz="0" w:space="0" w:color="auto"/>
        <w:right w:val="none" w:sz="0" w:space="0" w:color="auto"/>
      </w:divBdr>
      <w:divsChild>
        <w:div w:id="1992589136">
          <w:marLeft w:val="0"/>
          <w:marRight w:val="0"/>
          <w:marTop w:val="0"/>
          <w:marBottom w:val="0"/>
          <w:divBdr>
            <w:top w:val="none" w:sz="0" w:space="0" w:color="auto"/>
            <w:left w:val="none" w:sz="0" w:space="0" w:color="auto"/>
            <w:bottom w:val="none" w:sz="0" w:space="0" w:color="auto"/>
            <w:right w:val="none" w:sz="0" w:space="0" w:color="auto"/>
          </w:divBdr>
          <w:divsChild>
            <w:div w:id="1841193947">
              <w:marLeft w:val="0"/>
              <w:marRight w:val="0"/>
              <w:marTop w:val="0"/>
              <w:marBottom w:val="0"/>
              <w:divBdr>
                <w:top w:val="none" w:sz="0" w:space="0" w:color="auto"/>
                <w:left w:val="none" w:sz="0" w:space="0" w:color="auto"/>
                <w:bottom w:val="none" w:sz="0" w:space="0" w:color="auto"/>
                <w:right w:val="none" w:sz="0" w:space="0" w:color="auto"/>
              </w:divBdr>
              <w:divsChild>
                <w:div w:id="902258898">
                  <w:marLeft w:val="0"/>
                  <w:marRight w:val="0"/>
                  <w:marTop w:val="0"/>
                  <w:marBottom w:val="0"/>
                  <w:divBdr>
                    <w:top w:val="none" w:sz="0" w:space="0" w:color="auto"/>
                    <w:left w:val="none" w:sz="0" w:space="0" w:color="auto"/>
                    <w:bottom w:val="none" w:sz="0" w:space="0" w:color="auto"/>
                    <w:right w:val="none" w:sz="0" w:space="0" w:color="auto"/>
                  </w:divBdr>
                  <w:divsChild>
                    <w:div w:id="6276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718</TotalTime>
  <Pages>4</Pages>
  <Words>1160</Words>
  <Characters>6270</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dc:creator>
  <cp:lastModifiedBy>PMS_Koin</cp:lastModifiedBy>
  <cp:revision>28</cp:revision>
  <cp:lastPrinted>2017-08-28T18:43:00Z</cp:lastPrinted>
  <dcterms:created xsi:type="dcterms:W3CDTF">2017-08-28T16:06:00Z</dcterms:created>
  <dcterms:modified xsi:type="dcterms:W3CDTF">2021-06-03T11:45:00Z</dcterms:modified>
</cp:coreProperties>
</file>