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2505"/>
        <w:gridCol w:w="1591"/>
      </w:tblGrid>
      <w:tr w:rsidR="00A53466" w:rsidRPr="00110A5B" w:rsidTr="005D6F11">
        <w:tc>
          <w:tcPr>
            <w:tcW w:w="3205" w:type="dxa"/>
            <w:shd w:val="clear" w:color="auto" w:fill="D0CECE" w:themeFill="background2" w:themeFillShade="E6"/>
          </w:tcPr>
          <w:p w:rsidR="00A53466" w:rsidRPr="00110A5B" w:rsidRDefault="00A53466" w:rsidP="005D6F11">
            <w:pPr>
              <w:jc w:val="right"/>
              <w:rPr>
                <w:rFonts w:ascii="Calibri" w:hAnsi="Calibri" w:cs="Arial"/>
                <w:b/>
                <w:sz w:val="20"/>
                <w:szCs w:val="20"/>
                <w:lang w:val="el-GR"/>
              </w:rPr>
            </w:pPr>
            <w:r w:rsidRPr="00110A5B">
              <w:rPr>
                <w:rFonts w:ascii="Calibri" w:hAnsi="Calibri" w:cs="Arial"/>
                <w:b/>
                <w:sz w:val="20"/>
                <w:szCs w:val="20"/>
                <w:lang w:val="el-GR"/>
              </w:rPr>
              <w:t>ΣΧΟΛΗ</w:t>
            </w:r>
          </w:p>
        </w:tc>
        <w:tc>
          <w:tcPr>
            <w:tcW w:w="5231" w:type="dxa"/>
            <w:gridSpan w:val="3"/>
          </w:tcPr>
          <w:p w:rsidR="00A53466" w:rsidRPr="00D903E2" w:rsidRDefault="00A53466" w:rsidP="005D6F11">
            <w:pPr>
              <w:rPr>
                <w:rFonts w:ascii="Calibri" w:hAnsi="Calibri" w:cs="Arial"/>
                <w:sz w:val="20"/>
                <w:szCs w:val="20"/>
                <w:lang w:val="el-GR"/>
              </w:rPr>
            </w:pPr>
            <w:r w:rsidRPr="00D903E2">
              <w:rPr>
                <w:rFonts w:ascii="Calibri" w:hAnsi="Calibri" w:cs="Arial"/>
                <w:sz w:val="20"/>
                <w:szCs w:val="20"/>
                <w:lang w:val="el-GR"/>
              </w:rPr>
              <w:t>ΚΟΙΝΩΝΙΚΩΝ ΕΠΙΣΤΗΜΩΝ</w:t>
            </w:r>
          </w:p>
        </w:tc>
      </w:tr>
      <w:tr w:rsidR="00A53466" w:rsidRPr="00110A5B" w:rsidTr="005D6F11">
        <w:tc>
          <w:tcPr>
            <w:tcW w:w="3205" w:type="dxa"/>
            <w:shd w:val="clear" w:color="auto" w:fill="D0CECE" w:themeFill="background2" w:themeFillShade="E6"/>
          </w:tcPr>
          <w:p w:rsidR="00A53466" w:rsidRPr="00110A5B" w:rsidRDefault="00A53466" w:rsidP="005D6F11">
            <w:pPr>
              <w:jc w:val="right"/>
              <w:rPr>
                <w:rFonts w:ascii="Calibri" w:hAnsi="Calibri" w:cs="Arial"/>
                <w:b/>
                <w:sz w:val="20"/>
                <w:szCs w:val="20"/>
                <w:lang w:val="el-GR"/>
              </w:rPr>
            </w:pPr>
            <w:r w:rsidRPr="00110A5B">
              <w:rPr>
                <w:rFonts w:ascii="Calibri" w:hAnsi="Calibri" w:cs="Arial"/>
                <w:b/>
                <w:sz w:val="20"/>
                <w:szCs w:val="20"/>
                <w:lang w:val="el-GR"/>
              </w:rPr>
              <w:t>ΤΜΗΜΑ</w:t>
            </w:r>
          </w:p>
        </w:tc>
        <w:tc>
          <w:tcPr>
            <w:tcW w:w="5231" w:type="dxa"/>
            <w:gridSpan w:val="3"/>
          </w:tcPr>
          <w:p w:rsidR="00A53466" w:rsidRPr="00D903E2" w:rsidRDefault="00A53466" w:rsidP="005D6F11">
            <w:pPr>
              <w:rPr>
                <w:rFonts w:ascii="Calibri" w:hAnsi="Calibri" w:cs="Arial"/>
                <w:sz w:val="20"/>
                <w:szCs w:val="20"/>
                <w:lang w:val="el-GR"/>
              </w:rPr>
            </w:pPr>
            <w:r w:rsidRPr="00D903E2">
              <w:rPr>
                <w:rFonts w:ascii="Calibri" w:hAnsi="Calibri" w:cs="Arial"/>
                <w:sz w:val="20"/>
                <w:szCs w:val="20"/>
                <w:lang w:val="el-GR"/>
              </w:rPr>
              <w:t>ΚΟΙΝΩΝΙΟΛΟΓΙΑΣ</w:t>
            </w:r>
          </w:p>
        </w:tc>
      </w:tr>
      <w:tr w:rsidR="00A53466" w:rsidRPr="00110A5B" w:rsidTr="005D6F11">
        <w:tc>
          <w:tcPr>
            <w:tcW w:w="3205" w:type="dxa"/>
            <w:shd w:val="clear" w:color="auto" w:fill="D0CECE" w:themeFill="background2" w:themeFillShade="E6"/>
          </w:tcPr>
          <w:p w:rsidR="00A53466" w:rsidRPr="00110A5B" w:rsidRDefault="00A53466" w:rsidP="005D6F11">
            <w:pPr>
              <w:jc w:val="right"/>
              <w:rPr>
                <w:rFonts w:ascii="Calibri" w:hAnsi="Calibri" w:cs="Arial"/>
                <w:b/>
                <w:sz w:val="20"/>
                <w:szCs w:val="20"/>
                <w:lang w:val="el-GR"/>
              </w:rPr>
            </w:pPr>
            <w:r w:rsidRPr="00110A5B">
              <w:rPr>
                <w:rFonts w:ascii="Calibri" w:hAnsi="Calibri" w:cs="Arial"/>
                <w:b/>
                <w:sz w:val="20"/>
                <w:szCs w:val="20"/>
                <w:lang w:val="el-GR"/>
              </w:rPr>
              <w:t xml:space="preserve">ΕΠΙΠΕΔΟ ΣΠΟΥΔΩΝ </w:t>
            </w:r>
          </w:p>
        </w:tc>
        <w:tc>
          <w:tcPr>
            <w:tcW w:w="5231" w:type="dxa"/>
            <w:gridSpan w:val="3"/>
          </w:tcPr>
          <w:p w:rsidR="00A53466" w:rsidRPr="00D903E2" w:rsidRDefault="00A53466" w:rsidP="005D6F11">
            <w:pPr>
              <w:rPr>
                <w:rFonts w:ascii="Calibri" w:hAnsi="Calibri" w:cs="Arial"/>
                <w:sz w:val="20"/>
                <w:szCs w:val="20"/>
                <w:lang w:val="el-GR"/>
              </w:rPr>
            </w:pPr>
            <w:r>
              <w:rPr>
                <w:rFonts w:ascii="Calibri" w:hAnsi="Calibri" w:cs="Arial"/>
                <w:sz w:val="20"/>
                <w:szCs w:val="20"/>
                <w:lang w:val="el-GR"/>
              </w:rPr>
              <w:t>Μεταπτυχιακό</w:t>
            </w:r>
          </w:p>
        </w:tc>
      </w:tr>
      <w:tr w:rsidR="00A53466" w:rsidRPr="00110A5B" w:rsidTr="005D6F11">
        <w:tc>
          <w:tcPr>
            <w:tcW w:w="3205" w:type="dxa"/>
            <w:shd w:val="clear" w:color="auto" w:fill="D0CECE" w:themeFill="background2" w:themeFillShade="E6"/>
          </w:tcPr>
          <w:p w:rsidR="00A53466" w:rsidRPr="00110A5B" w:rsidRDefault="00A53466" w:rsidP="005D6F11">
            <w:pPr>
              <w:jc w:val="right"/>
              <w:rPr>
                <w:rFonts w:ascii="Calibri" w:hAnsi="Calibri" w:cs="Arial"/>
                <w:b/>
                <w:sz w:val="20"/>
                <w:szCs w:val="20"/>
                <w:lang w:val="el-GR"/>
              </w:rPr>
            </w:pPr>
            <w:r w:rsidRPr="00110A5B">
              <w:rPr>
                <w:rFonts w:ascii="Calibri" w:hAnsi="Calibri" w:cs="Arial"/>
                <w:b/>
                <w:sz w:val="20"/>
                <w:szCs w:val="20"/>
                <w:lang w:val="el-GR"/>
              </w:rPr>
              <w:t>ΚΩΔΙΚΟΣ ΜΑΘΗΜΑΤΟΣ</w:t>
            </w:r>
          </w:p>
        </w:tc>
        <w:tc>
          <w:tcPr>
            <w:tcW w:w="1135" w:type="dxa"/>
          </w:tcPr>
          <w:p w:rsidR="00A53466" w:rsidRPr="00D903E2" w:rsidRDefault="00A53466" w:rsidP="005D6F11">
            <w:pPr>
              <w:rPr>
                <w:rFonts w:ascii="Calibri" w:hAnsi="Calibri" w:cs="Arial"/>
                <w:b/>
                <w:sz w:val="20"/>
                <w:szCs w:val="20"/>
                <w:lang w:val="el-GR"/>
              </w:rPr>
            </w:pPr>
            <w:r w:rsidRPr="000540DE">
              <w:rPr>
                <w:rFonts w:ascii="Calibri" w:hAnsi="Calibri" w:cs="Arial"/>
                <w:b/>
                <w:bCs/>
                <w:sz w:val="20"/>
                <w:szCs w:val="20"/>
                <w:lang w:val="el-GR"/>
              </w:rPr>
              <w:t>ΑΕΠ11</w:t>
            </w:r>
          </w:p>
        </w:tc>
        <w:tc>
          <w:tcPr>
            <w:tcW w:w="2505" w:type="dxa"/>
            <w:shd w:val="clear" w:color="auto" w:fill="D0CECE" w:themeFill="background2" w:themeFillShade="E6"/>
          </w:tcPr>
          <w:p w:rsidR="00A53466" w:rsidRPr="00D903E2" w:rsidRDefault="00A53466" w:rsidP="005D6F11">
            <w:pPr>
              <w:jc w:val="right"/>
              <w:rPr>
                <w:rFonts w:ascii="Calibri" w:hAnsi="Calibri" w:cs="Arial"/>
                <w:b/>
                <w:sz w:val="20"/>
                <w:szCs w:val="20"/>
                <w:lang w:val="el-GR"/>
              </w:rPr>
            </w:pPr>
            <w:r w:rsidRPr="00D903E2">
              <w:rPr>
                <w:rFonts w:ascii="Calibri" w:hAnsi="Calibri" w:cs="Arial"/>
                <w:b/>
                <w:sz w:val="20"/>
                <w:szCs w:val="20"/>
                <w:lang w:val="el-GR"/>
              </w:rPr>
              <w:t>ΕΞΑΜΗΝΟ ΣΠΟΥΔΩΝ</w:t>
            </w:r>
          </w:p>
        </w:tc>
        <w:tc>
          <w:tcPr>
            <w:tcW w:w="1591" w:type="dxa"/>
          </w:tcPr>
          <w:p w:rsidR="00A53466" w:rsidRPr="00D903E2" w:rsidRDefault="00A53466" w:rsidP="005D6F11">
            <w:pPr>
              <w:rPr>
                <w:rFonts w:ascii="Calibri" w:hAnsi="Calibri" w:cs="Arial"/>
                <w:b/>
                <w:sz w:val="20"/>
                <w:szCs w:val="20"/>
                <w:lang w:val="el-GR"/>
              </w:rPr>
            </w:pPr>
          </w:p>
        </w:tc>
      </w:tr>
      <w:tr w:rsidR="00A53466" w:rsidRPr="00110A5B" w:rsidTr="005D6F11">
        <w:trPr>
          <w:trHeight w:val="375"/>
        </w:trPr>
        <w:tc>
          <w:tcPr>
            <w:tcW w:w="3205" w:type="dxa"/>
            <w:shd w:val="clear" w:color="auto" w:fill="D0CECE" w:themeFill="background2" w:themeFillShade="E6"/>
            <w:vAlign w:val="center"/>
          </w:tcPr>
          <w:p w:rsidR="00A53466" w:rsidRPr="00110A5B" w:rsidRDefault="00A53466" w:rsidP="005D6F11">
            <w:pPr>
              <w:jc w:val="right"/>
              <w:rPr>
                <w:rFonts w:ascii="Calibri" w:hAnsi="Calibri" w:cs="Arial"/>
                <w:b/>
                <w:sz w:val="20"/>
                <w:szCs w:val="20"/>
                <w:lang w:val="el-GR"/>
              </w:rPr>
            </w:pPr>
            <w:r w:rsidRPr="00110A5B">
              <w:rPr>
                <w:rFonts w:ascii="Calibri" w:hAnsi="Calibri" w:cs="Arial"/>
                <w:b/>
                <w:sz w:val="20"/>
                <w:szCs w:val="20"/>
                <w:lang w:val="el-GR"/>
              </w:rPr>
              <w:t>ΤΙΤΛΟΣ ΜΑΘΗΜΑΤΟΣ</w:t>
            </w:r>
          </w:p>
        </w:tc>
        <w:tc>
          <w:tcPr>
            <w:tcW w:w="5231" w:type="dxa"/>
            <w:gridSpan w:val="3"/>
            <w:vAlign w:val="center"/>
          </w:tcPr>
          <w:p w:rsidR="00A53466" w:rsidRPr="00D903E2" w:rsidRDefault="00A53466" w:rsidP="005D6F11">
            <w:pPr>
              <w:rPr>
                <w:rFonts w:ascii="Calibri" w:hAnsi="Calibri" w:cs="Arial"/>
                <w:sz w:val="20"/>
                <w:szCs w:val="20"/>
                <w:lang w:val="el-GR"/>
              </w:rPr>
            </w:pPr>
            <w:r w:rsidRPr="00D903E2">
              <w:rPr>
                <w:rFonts w:ascii="Calibri" w:hAnsi="Calibri" w:cs="Arial"/>
                <w:sz w:val="20"/>
                <w:szCs w:val="20"/>
                <w:lang w:val="el-GR"/>
              </w:rPr>
              <w:t>ΙΣΤΟΡΙΚΗ ΚΟΙΝΩΝΙΟΛΟΓΙΑ</w:t>
            </w:r>
          </w:p>
        </w:tc>
      </w:tr>
    </w:tbl>
    <w:p w:rsidR="00A53466" w:rsidRDefault="00A53466"/>
    <w:p w:rsidR="00F754EF" w:rsidRDefault="00F754EF" w:rsidP="00F754EF">
      <w:pPr>
        <w:widowControl w:val="0"/>
        <w:autoSpaceDE w:val="0"/>
        <w:autoSpaceDN w:val="0"/>
        <w:adjustRightInd w:val="0"/>
        <w:spacing w:before="120" w:after="200" w:line="276" w:lineRule="auto"/>
        <w:rPr>
          <w:rFonts w:ascii="Calibri" w:hAnsi="Calibri" w:cs="Arial"/>
          <w:b/>
          <w:sz w:val="22"/>
          <w:szCs w:val="22"/>
          <w:lang w:val="el-GR"/>
        </w:rPr>
      </w:pPr>
      <w:r>
        <w:rPr>
          <w:rFonts w:ascii="Calibri" w:hAnsi="Calibri" w:cs="Arial"/>
          <w:b/>
          <w:sz w:val="22"/>
          <w:szCs w:val="22"/>
          <w:lang w:val="el-GR"/>
        </w:rPr>
        <w:t>Διδάσκ</w:t>
      </w:r>
      <w:r w:rsidR="00A53466">
        <w:rPr>
          <w:rFonts w:ascii="Calibri" w:hAnsi="Calibri" w:cs="Arial"/>
          <w:b/>
          <w:sz w:val="22"/>
          <w:szCs w:val="22"/>
          <w:lang w:val="el-GR"/>
        </w:rPr>
        <w:t>ων</w:t>
      </w:r>
      <w:r>
        <w:rPr>
          <w:rFonts w:ascii="Calibri" w:hAnsi="Calibri" w:cs="Arial"/>
          <w:b/>
          <w:sz w:val="22"/>
          <w:szCs w:val="22"/>
          <w:lang w:val="el-GR"/>
        </w:rPr>
        <w:t xml:space="preserve">: Ιωάννης </w:t>
      </w:r>
      <w:proofErr w:type="spellStart"/>
      <w:r>
        <w:rPr>
          <w:rFonts w:ascii="Calibri" w:hAnsi="Calibri" w:cs="Arial"/>
          <w:b/>
          <w:sz w:val="22"/>
          <w:szCs w:val="22"/>
          <w:lang w:val="el-GR"/>
        </w:rPr>
        <w:t>Κουμπουρλής</w:t>
      </w:r>
      <w:proofErr w:type="spellEnd"/>
      <w:r>
        <w:rPr>
          <w:rFonts w:ascii="Calibri" w:hAnsi="Calibri" w:cs="Arial"/>
          <w:b/>
          <w:sz w:val="22"/>
          <w:szCs w:val="22"/>
          <w:lang w:val="el-GR"/>
        </w:rPr>
        <w:t xml:space="preserve"> </w:t>
      </w:r>
    </w:p>
    <w:p w:rsidR="00F754EF" w:rsidRPr="00110A5B" w:rsidRDefault="00F754EF" w:rsidP="00F754EF">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l-GR"/>
        </w:rPr>
      </w:pPr>
      <w:r w:rsidRPr="00110A5B">
        <w:rPr>
          <w:rFonts w:ascii="Calibri" w:hAnsi="Calibri" w:cs="Arial"/>
          <w:b/>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754EF" w:rsidRPr="00F754EF" w:rsidTr="005D6F11">
        <w:tc>
          <w:tcPr>
            <w:tcW w:w="8472" w:type="dxa"/>
          </w:tcPr>
          <w:p w:rsidR="00F754EF" w:rsidRPr="00110A5B" w:rsidRDefault="00F754EF" w:rsidP="005D6F11">
            <w:pPr>
              <w:jc w:val="both"/>
              <w:rPr>
                <w:rFonts w:asciiTheme="minorHAnsi" w:hAnsiTheme="minorHAnsi" w:cs="Calibri"/>
                <w:sz w:val="16"/>
                <w:szCs w:val="16"/>
                <w:lang w:val="el-GR"/>
              </w:rPr>
            </w:pPr>
            <w:r w:rsidRPr="00110A5B">
              <w:rPr>
                <w:rFonts w:asciiTheme="minorHAnsi" w:hAnsiTheme="minorHAnsi" w:cs="Calibri"/>
                <w:sz w:val="16"/>
                <w:szCs w:val="16"/>
                <w:lang w:val="el-GR"/>
              </w:rPr>
              <w:t>Στόχος του σεμιναρίου είναι η εξοικείωση των φοιτητών με τα πρωτότυπα κείμενα σημαντικών στοχαστών του 20ού αιώνα οι οποίοι επιχείρησαν να προσδώσουν μια ιστορική διάσταση στη σύγχρονη κοινωνική έρευνα, αναβιώνοντας έτσι ανάλογες διανοητικές μέριμνες των πρωτοπόρων της κοινωνιολογικής σκέψης του 19ου αιώνα και των αρχών του 20ού.</w:t>
            </w:r>
          </w:p>
          <w:p w:rsidR="00F754EF" w:rsidRPr="00110A5B" w:rsidRDefault="00F754EF" w:rsidP="005D6F11">
            <w:pPr>
              <w:jc w:val="both"/>
              <w:rPr>
                <w:rFonts w:asciiTheme="minorHAnsi" w:hAnsiTheme="minorHAnsi"/>
                <w:sz w:val="16"/>
                <w:szCs w:val="16"/>
                <w:lang w:val="el-GR"/>
              </w:rPr>
            </w:pPr>
            <w:r w:rsidRPr="00110A5B">
              <w:rPr>
                <w:rFonts w:asciiTheme="minorHAnsi" w:hAnsiTheme="minorHAnsi"/>
                <w:sz w:val="16"/>
                <w:szCs w:val="16"/>
                <w:lang w:val="el-GR"/>
              </w:rPr>
              <w:t xml:space="preserve">Θεματικές Ενότητες: </w:t>
            </w:r>
          </w:p>
          <w:p w:rsidR="00F754EF" w:rsidRPr="00110A5B" w:rsidRDefault="00F754EF" w:rsidP="005D6F11">
            <w:pPr>
              <w:jc w:val="both"/>
              <w:rPr>
                <w:rFonts w:asciiTheme="minorHAnsi" w:hAnsiTheme="minorHAnsi" w:cs="Calibri"/>
                <w:sz w:val="16"/>
                <w:szCs w:val="16"/>
                <w:u w:val="single"/>
                <w:lang w:val="el-GR"/>
              </w:rPr>
            </w:pPr>
            <w:r w:rsidRPr="00110A5B">
              <w:rPr>
                <w:rFonts w:asciiTheme="minorHAnsi" w:hAnsiTheme="minorHAnsi"/>
                <w:sz w:val="16"/>
                <w:szCs w:val="16"/>
                <w:lang w:val="el-GR"/>
              </w:rPr>
              <w:t xml:space="preserve">1) Οι σχέσεις </w:t>
            </w:r>
            <w:r w:rsidRPr="00110A5B">
              <w:rPr>
                <w:rFonts w:asciiTheme="minorHAnsi" w:hAnsiTheme="minorHAnsi" w:cs="Calibri"/>
                <w:sz w:val="16"/>
                <w:szCs w:val="16"/>
                <w:lang w:val="el-GR"/>
              </w:rPr>
              <w:t xml:space="preserve">ιστορίας και κοινωνιολογίας α) στην εποχή των κλασικών κοινωνιολόγων β) στο πλαίσιο της κυριαρχίας της </w:t>
            </w:r>
            <w:proofErr w:type="spellStart"/>
            <w:r w:rsidRPr="00110A5B">
              <w:rPr>
                <w:rFonts w:asciiTheme="minorHAnsi" w:hAnsiTheme="minorHAnsi" w:cs="Calibri"/>
                <w:sz w:val="16"/>
                <w:szCs w:val="16"/>
                <w:lang w:val="el-GR"/>
              </w:rPr>
              <w:t>παρσονικής</w:t>
            </w:r>
            <w:proofErr w:type="spellEnd"/>
            <w:r w:rsidRPr="00110A5B">
              <w:rPr>
                <w:rFonts w:asciiTheme="minorHAnsi" w:hAnsiTheme="minorHAnsi" w:cs="Calibri"/>
                <w:sz w:val="16"/>
                <w:szCs w:val="16"/>
                <w:lang w:val="el-GR"/>
              </w:rPr>
              <w:t xml:space="preserve"> κοινωνιολογίας γ) στο πλαίσιο της σύγχρονης ιστορικής κοινωνιολογίας. </w:t>
            </w:r>
            <w:r w:rsidRPr="00110A5B">
              <w:rPr>
                <w:rFonts w:asciiTheme="minorHAnsi" w:hAnsiTheme="minorHAnsi"/>
                <w:sz w:val="16"/>
                <w:szCs w:val="16"/>
                <w:lang w:val="el-GR"/>
              </w:rPr>
              <w:t>Οι ιστορικές μέριμνες των πρωτοπόρων της κοινωνιολογίας (</w:t>
            </w:r>
            <w:proofErr w:type="spellStart"/>
            <w:r w:rsidRPr="00110A5B">
              <w:rPr>
                <w:rFonts w:asciiTheme="minorHAnsi" w:hAnsiTheme="minorHAnsi"/>
                <w:sz w:val="16"/>
                <w:szCs w:val="16"/>
                <w:lang w:val="el-GR"/>
              </w:rPr>
              <w:t>Κοντ</w:t>
            </w:r>
            <w:proofErr w:type="spellEnd"/>
            <w:r w:rsidRPr="00110A5B">
              <w:rPr>
                <w:rFonts w:asciiTheme="minorHAnsi" w:hAnsiTheme="minorHAnsi"/>
                <w:sz w:val="16"/>
                <w:szCs w:val="16"/>
                <w:lang w:val="el-GR"/>
              </w:rPr>
              <w:t xml:space="preserve">, Μαρξ, </w:t>
            </w:r>
            <w:proofErr w:type="spellStart"/>
            <w:r w:rsidRPr="00110A5B">
              <w:rPr>
                <w:rFonts w:asciiTheme="minorHAnsi" w:hAnsiTheme="minorHAnsi"/>
                <w:sz w:val="16"/>
                <w:szCs w:val="16"/>
                <w:lang w:val="el-GR"/>
              </w:rPr>
              <w:t>Ντυρκέμ</w:t>
            </w:r>
            <w:proofErr w:type="spellEnd"/>
            <w:r w:rsidRPr="00110A5B">
              <w:rPr>
                <w:rFonts w:asciiTheme="minorHAnsi" w:hAnsiTheme="minorHAnsi"/>
                <w:sz w:val="16"/>
                <w:szCs w:val="16"/>
                <w:lang w:val="el-GR"/>
              </w:rPr>
              <w:t xml:space="preserve">, Βέμπερ). Η </w:t>
            </w:r>
            <w:proofErr w:type="spellStart"/>
            <w:r w:rsidRPr="00110A5B">
              <w:rPr>
                <w:rFonts w:asciiTheme="minorHAnsi" w:hAnsiTheme="minorHAnsi"/>
                <w:sz w:val="16"/>
                <w:szCs w:val="16"/>
                <w:lang w:val="el-GR"/>
              </w:rPr>
              <w:t>αντι</w:t>
            </w:r>
            <w:proofErr w:type="spellEnd"/>
            <w:r w:rsidRPr="00110A5B">
              <w:rPr>
                <w:rFonts w:asciiTheme="minorHAnsi" w:hAnsiTheme="minorHAnsi"/>
                <w:sz w:val="16"/>
                <w:szCs w:val="16"/>
                <w:lang w:val="el-GR"/>
              </w:rPr>
              <w:t xml:space="preserve">-ιστορική προοπτική του αμερικανικού </w:t>
            </w:r>
            <w:proofErr w:type="spellStart"/>
            <w:r w:rsidRPr="00110A5B">
              <w:rPr>
                <w:rFonts w:asciiTheme="minorHAnsi" w:hAnsiTheme="minorHAnsi"/>
                <w:sz w:val="16"/>
                <w:szCs w:val="16"/>
                <w:lang w:val="el-GR"/>
              </w:rPr>
              <w:t>δομολειτουργισμού</w:t>
            </w:r>
            <w:proofErr w:type="spellEnd"/>
            <w:r w:rsidRPr="00110A5B">
              <w:rPr>
                <w:rFonts w:asciiTheme="minorHAnsi" w:hAnsiTheme="minorHAnsi"/>
                <w:sz w:val="16"/>
                <w:szCs w:val="16"/>
                <w:lang w:val="el-GR"/>
              </w:rPr>
              <w:t xml:space="preserve"> και ο ντετερμινισμός του σοβιετικού μαρξισμού. Η επιστροφή της ιστορικής μέριμνας στην </w:t>
            </w:r>
            <w:proofErr w:type="spellStart"/>
            <w:r w:rsidRPr="00110A5B">
              <w:rPr>
                <w:rFonts w:asciiTheme="minorHAnsi" w:hAnsiTheme="minorHAnsi"/>
                <w:sz w:val="16"/>
                <w:szCs w:val="16"/>
                <w:lang w:val="el-GR"/>
              </w:rPr>
              <w:t>αγγλοσαξωνική</w:t>
            </w:r>
            <w:proofErr w:type="spellEnd"/>
            <w:r w:rsidRPr="00110A5B">
              <w:rPr>
                <w:rFonts w:asciiTheme="minorHAnsi" w:hAnsiTheme="minorHAnsi"/>
                <w:sz w:val="16"/>
                <w:szCs w:val="16"/>
                <w:lang w:val="el-GR"/>
              </w:rPr>
              <w:t xml:space="preserve"> κοινωνιολογία. Το επιστημονικό «προφίλ» των ιστορικών κοινωνιολόγων.</w:t>
            </w:r>
          </w:p>
          <w:p w:rsidR="00F754EF" w:rsidRPr="00110A5B" w:rsidRDefault="00F754EF" w:rsidP="005D6F11">
            <w:pPr>
              <w:jc w:val="both"/>
              <w:rPr>
                <w:rFonts w:asciiTheme="minorHAnsi" w:hAnsiTheme="minorHAnsi"/>
                <w:sz w:val="16"/>
                <w:szCs w:val="16"/>
                <w:lang w:val="el-GR"/>
              </w:rPr>
            </w:pPr>
            <w:r w:rsidRPr="00110A5B">
              <w:rPr>
                <w:rFonts w:asciiTheme="minorHAnsi" w:hAnsiTheme="minorHAnsi"/>
                <w:sz w:val="16"/>
                <w:szCs w:val="16"/>
                <w:lang w:val="el-GR"/>
              </w:rPr>
              <w:t>2) Ιστορία, κοινωνιολογία - κοινωνική ιστορία και ιστορική κοινωνιολογία. Σημεία σύγκλισης και απόκλισης. Αντικείμενο μελέτης και χρονικές ενότητες (παρόν-παρελθόν). «Ανακάλυψη» και «κατασκευή» των τεκμηρίων. Η διάκριση κανονιστικών-</w:t>
            </w:r>
            <w:proofErr w:type="spellStart"/>
            <w:r w:rsidRPr="00110A5B">
              <w:rPr>
                <w:rFonts w:asciiTheme="minorHAnsi" w:hAnsiTheme="minorHAnsi"/>
                <w:sz w:val="16"/>
                <w:szCs w:val="16"/>
                <w:lang w:val="el-GR"/>
              </w:rPr>
              <w:t>ιδιογραφικών</w:t>
            </w:r>
            <w:proofErr w:type="spellEnd"/>
            <w:r w:rsidRPr="00110A5B">
              <w:rPr>
                <w:rFonts w:asciiTheme="minorHAnsi" w:hAnsiTheme="minorHAnsi"/>
                <w:sz w:val="16"/>
                <w:szCs w:val="16"/>
                <w:lang w:val="el-GR"/>
              </w:rPr>
              <w:t xml:space="preserve"> επιστημών. Πρωτογενείς και δευτερογενείς πηγές. Θεωρία και εμπειρικό υλικό. Διαφορές έμφασης, διαφορές στις πρακτικές και τις συνήθειες (επαγγελματικό και επιστημονικό </w:t>
            </w:r>
            <w:proofErr w:type="spellStart"/>
            <w:r w:rsidRPr="00110A5B">
              <w:rPr>
                <w:rFonts w:asciiTheme="minorHAnsi" w:hAnsiTheme="minorHAnsi"/>
                <w:i/>
                <w:sz w:val="16"/>
                <w:szCs w:val="16"/>
                <w:lang w:val="el-GR"/>
              </w:rPr>
              <w:t>habitus</w:t>
            </w:r>
            <w:proofErr w:type="spellEnd"/>
            <w:r w:rsidRPr="00110A5B">
              <w:rPr>
                <w:rFonts w:asciiTheme="minorHAnsi" w:hAnsiTheme="minorHAnsi"/>
                <w:sz w:val="16"/>
                <w:szCs w:val="16"/>
                <w:lang w:val="el-GR"/>
              </w:rPr>
              <w:t>) των εκπροσώπων των δύο επιστημών. Η έννοια της «επιστημονικής πειθαρχίας».</w:t>
            </w:r>
          </w:p>
          <w:p w:rsidR="00F754EF" w:rsidRPr="00110A5B" w:rsidRDefault="00F754EF" w:rsidP="005D6F11">
            <w:pPr>
              <w:jc w:val="both"/>
              <w:rPr>
                <w:rFonts w:asciiTheme="minorHAnsi" w:hAnsiTheme="minorHAnsi"/>
                <w:sz w:val="16"/>
                <w:szCs w:val="16"/>
                <w:lang w:val="el-GR"/>
              </w:rPr>
            </w:pPr>
            <w:r w:rsidRPr="00110A5B">
              <w:rPr>
                <w:rFonts w:asciiTheme="minorHAnsi" w:hAnsiTheme="minorHAnsi"/>
                <w:sz w:val="16"/>
                <w:szCs w:val="16"/>
                <w:lang w:val="el-GR"/>
              </w:rPr>
              <w:t xml:space="preserve">3) Έννοιες, γενικεύσεις και συγκρίσεις στην ιστορική κοινωνιολογία. Εξήγηση και κατανόηση στην ιστορική κοινωνιολογία: μεγάλη αφήγηση και γενική θεωρία. Το πρόβλημα της </w:t>
            </w:r>
            <w:proofErr w:type="spellStart"/>
            <w:r w:rsidRPr="00110A5B">
              <w:rPr>
                <w:rFonts w:asciiTheme="minorHAnsi" w:hAnsiTheme="minorHAnsi"/>
                <w:sz w:val="16"/>
                <w:szCs w:val="16"/>
                <w:lang w:val="el-GR"/>
              </w:rPr>
              <w:t>ενδογένειας</w:t>
            </w:r>
            <w:proofErr w:type="spellEnd"/>
            <w:r w:rsidRPr="00110A5B">
              <w:rPr>
                <w:rFonts w:asciiTheme="minorHAnsi" w:hAnsiTheme="minorHAnsi"/>
                <w:sz w:val="16"/>
                <w:szCs w:val="16"/>
                <w:lang w:val="el-GR"/>
              </w:rPr>
              <w:t xml:space="preserve"> και της </w:t>
            </w:r>
            <w:proofErr w:type="spellStart"/>
            <w:r w:rsidRPr="00110A5B">
              <w:rPr>
                <w:rFonts w:asciiTheme="minorHAnsi" w:hAnsiTheme="minorHAnsi"/>
                <w:sz w:val="16"/>
                <w:szCs w:val="16"/>
                <w:lang w:val="el-GR"/>
              </w:rPr>
              <w:t>εξωγένειας</w:t>
            </w:r>
            <w:proofErr w:type="spellEnd"/>
            <w:r w:rsidRPr="00110A5B">
              <w:rPr>
                <w:rFonts w:asciiTheme="minorHAnsi" w:hAnsiTheme="minorHAnsi"/>
                <w:sz w:val="16"/>
                <w:szCs w:val="16"/>
                <w:lang w:val="el-GR"/>
              </w:rPr>
              <w:t xml:space="preserve"> στα εξηγητικά σχήματα της σύγχρονης ιστορικής κοινωνιολογίας. </w:t>
            </w:r>
          </w:p>
        </w:tc>
      </w:tr>
    </w:tbl>
    <w:p w:rsidR="00F754EF" w:rsidRPr="00110A5B" w:rsidRDefault="00F754EF" w:rsidP="00F754EF">
      <w:pPr>
        <w:widowControl w:val="0"/>
        <w:numPr>
          <w:ilvl w:val="0"/>
          <w:numId w:val="1"/>
        </w:numPr>
        <w:autoSpaceDE w:val="0"/>
        <w:autoSpaceDN w:val="0"/>
        <w:adjustRightInd w:val="0"/>
        <w:spacing w:before="240" w:after="200" w:line="276" w:lineRule="auto"/>
        <w:ind w:left="357" w:hanging="357"/>
        <w:rPr>
          <w:rFonts w:ascii="Calibri" w:hAnsi="Calibri" w:cs="Arial"/>
          <w:b/>
          <w:sz w:val="22"/>
          <w:szCs w:val="22"/>
          <w:lang w:val="el-GR"/>
        </w:rPr>
      </w:pPr>
      <w:r w:rsidRPr="00110A5B">
        <w:rPr>
          <w:rFonts w:ascii="Calibri" w:hAnsi="Calibri" w:cs="Arial"/>
          <w:b/>
          <w:sz w:val="22"/>
          <w:szCs w:val="22"/>
          <w:lang w:val="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F754EF" w:rsidRPr="00110A5B" w:rsidTr="005D6F11">
        <w:tc>
          <w:tcPr>
            <w:tcW w:w="8472" w:type="dxa"/>
          </w:tcPr>
          <w:p w:rsidR="00F754EF" w:rsidRPr="00110A5B" w:rsidRDefault="00F754EF" w:rsidP="005D6F11">
            <w:pPr>
              <w:pStyle w:val="a3"/>
              <w:spacing w:after="0" w:line="240" w:lineRule="auto"/>
              <w:ind w:left="0"/>
              <w:jc w:val="both"/>
              <w:rPr>
                <w:rFonts w:cs="Arial"/>
                <w:i/>
                <w:sz w:val="16"/>
                <w:szCs w:val="16"/>
              </w:rPr>
            </w:pPr>
            <w:r w:rsidRPr="00110A5B">
              <w:rPr>
                <w:rFonts w:cs="Arial"/>
                <w:i/>
                <w:sz w:val="16"/>
                <w:szCs w:val="16"/>
              </w:rPr>
              <w:t>- Προτεινόμενη Βιβλιογραφία:</w:t>
            </w:r>
          </w:p>
          <w:p w:rsidR="00F754EF" w:rsidRPr="00110A5B" w:rsidRDefault="00F754EF" w:rsidP="00F754EF">
            <w:pPr>
              <w:pStyle w:val="a3"/>
              <w:numPr>
                <w:ilvl w:val="0"/>
                <w:numId w:val="3"/>
              </w:numPr>
              <w:spacing w:after="0" w:line="240" w:lineRule="auto"/>
              <w:ind w:left="0" w:firstLine="0"/>
              <w:jc w:val="both"/>
              <w:rPr>
                <w:rFonts w:asciiTheme="minorHAnsi" w:hAnsiTheme="minorHAnsi" w:cstheme="minorHAnsi"/>
                <w:sz w:val="16"/>
                <w:szCs w:val="16"/>
              </w:rPr>
            </w:pPr>
            <w:proofErr w:type="spellStart"/>
            <w:r w:rsidRPr="00110A5B">
              <w:rPr>
                <w:rFonts w:asciiTheme="minorHAnsi" w:hAnsiTheme="minorHAnsi" w:cstheme="minorHAnsi"/>
                <w:sz w:val="16"/>
                <w:szCs w:val="16"/>
              </w:rPr>
              <w:t>Th</w:t>
            </w:r>
            <w:proofErr w:type="spellEnd"/>
            <w:r w:rsidRPr="00110A5B">
              <w:rPr>
                <w:rFonts w:asciiTheme="minorHAnsi" w:hAnsiTheme="minorHAnsi" w:cstheme="minorHAnsi"/>
                <w:sz w:val="16"/>
                <w:szCs w:val="16"/>
              </w:rPr>
              <w:t xml:space="preserve">. </w:t>
            </w:r>
            <w:proofErr w:type="spellStart"/>
            <w:r w:rsidRPr="00110A5B">
              <w:rPr>
                <w:rFonts w:asciiTheme="minorHAnsi" w:hAnsiTheme="minorHAnsi" w:cstheme="minorHAnsi"/>
                <w:sz w:val="16"/>
                <w:szCs w:val="16"/>
              </w:rPr>
              <w:t>Skocpol</w:t>
            </w:r>
            <w:proofErr w:type="spellEnd"/>
            <w:r w:rsidRPr="00110A5B">
              <w:rPr>
                <w:rFonts w:asciiTheme="minorHAnsi" w:hAnsiTheme="minorHAnsi" w:cstheme="minorHAnsi"/>
                <w:sz w:val="16"/>
                <w:szCs w:val="16"/>
              </w:rPr>
              <w:t xml:space="preserve"> (</w:t>
            </w:r>
            <w:proofErr w:type="spellStart"/>
            <w:r w:rsidRPr="00110A5B">
              <w:rPr>
                <w:rFonts w:asciiTheme="minorHAnsi" w:hAnsiTheme="minorHAnsi" w:cstheme="minorHAnsi"/>
                <w:sz w:val="16"/>
                <w:szCs w:val="16"/>
              </w:rPr>
              <w:t>επιμ</w:t>
            </w:r>
            <w:proofErr w:type="spellEnd"/>
            <w:r w:rsidRPr="00110A5B">
              <w:rPr>
                <w:rFonts w:asciiTheme="minorHAnsi" w:hAnsiTheme="minorHAnsi" w:cstheme="minorHAnsi"/>
                <w:sz w:val="16"/>
                <w:szCs w:val="16"/>
              </w:rPr>
              <w:t xml:space="preserve">.), </w:t>
            </w:r>
            <w:r w:rsidRPr="00110A5B">
              <w:rPr>
                <w:rFonts w:asciiTheme="minorHAnsi" w:hAnsiTheme="minorHAnsi" w:cstheme="minorHAnsi"/>
                <w:i/>
                <w:sz w:val="16"/>
                <w:szCs w:val="16"/>
              </w:rPr>
              <w:t>Ιστορική κοινωνιολογία. Όραμα και μέθοδος</w:t>
            </w:r>
            <w:r w:rsidRPr="00110A5B">
              <w:rPr>
                <w:rFonts w:asciiTheme="minorHAnsi" w:hAnsiTheme="minorHAnsi" w:cstheme="minorHAnsi"/>
                <w:sz w:val="16"/>
                <w:szCs w:val="16"/>
              </w:rPr>
              <w:t>, Αθήνα 2011</w:t>
            </w:r>
          </w:p>
          <w:p w:rsidR="00F754EF" w:rsidRPr="00110A5B" w:rsidRDefault="00F754EF" w:rsidP="00F754EF">
            <w:pPr>
              <w:pStyle w:val="a3"/>
              <w:numPr>
                <w:ilvl w:val="0"/>
                <w:numId w:val="3"/>
              </w:numPr>
              <w:spacing w:after="0" w:line="240" w:lineRule="auto"/>
              <w:ind w:left="0" w:firstLine="0"/>
              <w:jc w:val="both"/>
              <w:rPr>
                <w:rFonts w:asciiTheme="minorHAnsi" w:hAnsiTheme="minorHAnsi" w:cstheme="minorHAnsi"/>
                <w:sz w:val="16"/>
                <w:szCs w:val="16"/>
              </w:rPr>
            </w:pPr>
            <w:r w:rsidRPr="00110A5B">
              <w:rPr>
                <w:rFonts w:asciiTheme="minorHAnsi" w:hAnsiTheme="minorHAnsi" w:cstheme="minorHAnsi"/>
                <w:sz w:val="16"/>
                <w:szCs w:val="16"/>
              </w:rPr>
              <w:t xml:space="preserve">P. </w:t>
            </w:r>
            <w:proofErr w:type="spellStart"/>
            <w:r w:rsidRPr="00110A5B">
              <w:rPr>
                <w:rFonts w:asciiTheme="minorHAnsi" w:hAnsiTheme="minorHAnsi" w:cstheme="minorHAnsi"/>
                <w:sz w:val="16"/>
                <w:szCs w:val="16"/>
              </w:rPr>
              <w:t>Burke</w:t>
            </w:r>
            <w:proofErr w:type="spellEnd"/>
            <w:r w:rsidRPr="00110A5B">
              <w:rPr>
                <w:rFonts w:asciiTheme="minorHAnsi" w:hAnsiTheme="minorHAnsi" w:cstheme="minorHAnsi"/>
                <w:sz w:val="16"/>
                <w:szCs w:val="16"/>
              </w:rPr>
              <w:t xml:space="preserve">, </w:t>
            </w:r>
            <w:r w:rsidRPr="00110A5B">
              <w:rPr>
                <w:rFonts w:asciiTheme="minorHAnsi" w:hAnsiTheme="minorHAnsi" w:cstheme="minorHAnsi"/>
                <w:i/>
                <w:sz w:val="16"/>
                <w:szCs w:val="16"/>
              </w:rPr>
              <w:t>Ιστορία και κοινωνική θεωρία</w:t>
            </w:r>
            <w:r w:rsidRPr="00110A5B">
              <w:rPr>
                <w:rFonts w:asciiTheme="minorHAnsi" w:hAnsiTheme="minorHAnsi" w:cstheme="minorHAnsi"/>
                <w:sz w:val="16"/>
                <w:szCs w:val="16"/>
              </w:rPr>
              <w:t>, Αθήνα 2002</w:t>
            </w:r>
          </w:p>
          <w:p w:rsidR="00F754EF" w:rsidRPr="00110A5B" w:rsidRDefault="00F754EF" w:rsidP="00F754EF">
            <w:pPr>
              <w:pStyle w:val="a3"/>
              <w:numPr>
                <w:ilvl w:val="0"/>
                <w:numId w:val="3"/>
              </w:numPr>
              <w:spacing w:after="0" w:line="240" w:lineRule="auto"/>
              <w:ind w:left="0" w:firstLine="0"/>
              <w:jc w:val="both"/>
              <w:rPr>
                <w:rFonts w:asciiTheme="minorHAnsi" w:hAnsiTheme="minorHAnsi" w:cstheme="minorHAnsi"/>
                <w:sz w:val="16"/>
                <w:szCs w:val="16"/>
              </w:rPr>
            </w:pPr>
            <w:r w:rsidRPr="00110A5B">
              <w:rPr>
                <w:rFonts w:asciiTheme="minorHAnsi" w:hAnsiTheme="minorHAnsi" w:cstheme="minorHAnsi"/>
                <w:sz w:val="16"/>
                <w:szCs w:val="16"/>
              </w:rPr>
              <w:t xml:space="preserve">N. Βαφέας &amp; Γ. </w:t>
            </w:r>
            <w:proofErr w:type="spellStart"/>
            <w:r w:rsidRPr="00110A5B">
              <w:rPr>
                <w:rFonts w:asciiTheme="minorHAnsi" w:hAnsiTheme="minorHAnsi" w:cstheme="minorHAnsi"/>
                <w:sz w:val="16"/>
                <w:szCs w:val="16"/>
              </w:rPr>
              <w:t>Κουμπουρλής</w:t>
            </w:r>
            <w:proofErr w:type="spellEnd"/>
            <w:r w:rsidRPr="00110A5B">
              <w:rPr>
                <w:rFonts w:asciiTheme="minorHAnsi" w:hAnsiTheme="minorHAnsi" w:cstheme="minorHAnsi"/>
                <w:sz w:val="16"/>
                <w:szCs w:val="16"/>
              </w:rPr>
              <w:t xml:space="preserve"> (</w:t>
            </w:r>
            <w:proofErr w:type="spellStart"/>
            <w:r w:rsidRPr="00110A5B">
              <w:rPr>
                <w:rFonts w:asciiTheme="minorHAnsi" w:hAnsiTheme="minorHAnsi" w:cstheme="minorHAnsi"/>
                <w:sz w:val="16"/>
                <w:szCs w:val="16"/>
              </w:rPr>
              <w:t>επιμ</w:t>
            </w:r>
            <w:proofErr w:type="spellEnd"/>
            <w:r w:rsidRPr="00110A5B">
              <w:rPr>
                <w:rFonts w:asciiTheme="minorHAnsi" w:hAnsiTheme="minorHAnsi" w:cstheme="minorHAnsi"/>
                <w:sz w:val="16"/>
                <w:szCs w:val="16"/>
              </w:rPr>
              <w:t xml:space="preserve">.), </w:t>
            </w:r>
            <w:r w:rsidRPr="00110A5B">
              <w:rPr>
                <w:rFonts w:asciiTheme="minorHAnsi" w:hAnsiTheme="minorHAnsi" w:cstheme="minorHAnsi"/>
                <w:i/>
                <w:sz w:val="16"/>
                <w:szCs w:val="16"/>
              </w:rPr>
              <w:t>Ιστορική Κοινωνιολογία. Αντικείμενο και μέθοδος</w:t>
            </w:r>
            <w:r w:rsidRPr="00110A5B">
              <w:rPr>
                <w:rFonts w:asciiTheme="minorHAnsi" w:hAnsiTheme="minorHAnsi" w:cstheme="minorHAnsi"/>
                <w:sz w:val="16"/>
                <w:szCs w:val="16"/>
              </w:rPr>
              <w:t>, Αθήνα 2014</w:t>
            </w:r>
          </w:p>
          <w:p w:rsidR="00F754EF" w:rsidRPr="00110A5B" w:rsidRDefault="00F754EF" w:rsidP="00F754EF">
            <w:pPr>
              <w:pStyle w:val="a3"/>
              <w:numPr>
                <w:ilvl w:val="0"/>
                <w:numId w:val="3"/>
              </w:numPr>
              <w:spacing w:after="0" w:line="240" w:lineRule="auto"/>
              <w:ind w:left="0" w:firstLine="0"/>
              <w:jc w:val="both"/>
              <w:rPr>
                <w:rFonts w:asciiTheme="minorHAnsi" w:hAnsiTheme="minorHAnsi" w:cstheme="minorHAnsi"/>
                <w:sz w:val="16"/>
                <w:szCs w:val="16"/>
              </w:rPr>
            </w:pPr>
            <w:r w:rsidRPr="00110A5B">
              <w:rPr>
                <w:rFonts w:asciiTheme="minorHAnsi" w:hAnsiTheme="minorHAnsi" w:cstheme="minorHAnsi"/>
                <w:sz w:val="16"/>
                <w:szCs w:val="16"/>
              </w:rPr>
              <w:t xml:space="preserve">R. </w:t>
            </w:r>
            <w:proofErr w:type="spellStart"/>
            <w:r w:rsidRPr="00110A5B">
              <w:rPr>
                <w:rFonts w:asciiTheme="minorHAnsi" w:hAnsiTheme="minorHAnsi" w:cstheme="minorHAnsi"/>
                <w:sz w:val="16"/>
                <w:szCs w:val="16"/>
              </w:rPr>
              <w:t>Lachmann</w:t>
            </w:r>
            <w:proofErr w:type="spellEnd"/>
            <w:r w:rsidRPr="00110A5B">
              <w:rPr>
                <w:rFonts w:asciiTheme="minorHAnsi" w:hAnsiTheme="minorHAnsi" w:cstheme="minorHAnsi"/>
                <w:sz w:val="16"/>
                <w:szCs w:val="16"/>
              </w:rPr>
              <w:t xml:space="preserve">, </w:t>
            </w:r>
            <w:r w:rsidRPr="00110A5B">
              <w:rPr>
                <w:rFonts w:asciiTheme="minorHAnsi" w:hAnsiTheme="minorHAnsi" w:cstheme="minorHAnsi"/>
                <w:i/>
                <w:sz w:val="16"/>
                <w:szCs w:val="16"/>
              </w:rPr>
              <w:t>Τι είναι η ιστορική κοινωνιολογία;</w:t>
            </w:r>
            <w:r w:rsidRPr="00110A5B">
              <w:rPr>
                <w:rFonts w:asciiTheme="minorHAnsi" w:hAnsiTheme="minorHAnsi" w:cstheme="minorHAnsi"/>
                <w:sz w:val="16"/>
                <w:szCs w:val="16"/>
              </w:rPr>
              <w:t>, Αθήνα 2018</w:t>
            </w:r>
          </w:p>
          <w:p w:rsidR="00F754EF" w:rsidRPr="00110A5B" w:rsidRDefault="00F754EF" w:rsidP="00F754EF">
            <w:pPr>
              <w:pStyle w:val="a3"/>
              <w:numPr>
                <w:ilvl w:val="0"/>
                <w:numId w:val="3"/>
              </w:numPr>
              <w:spacing w:after="0" w:line="240" w:lineRule="auto"/>
              <w:ind w:left="0" w:firstLine="0"/>
              <w:jc w:val="both"/>
              <w:rPr>
                <w:rFonts w:asciiTheme="minorHAnsi" w:hAnsiTheme="minorHAnsi" w:cstheme="minorHAnsi"/>
                <w:sz w:val="16"/>
                <w:szCs w:val="16"/>
              </w:rPr>
            </w:pPr>
            <w:r w:rsidRPr="00110A5B">
              <w:rPr>
                <w:rFonts w:asciiTheme="minorHAnsi" w:hAnsiTheme="minorHAnsi" w:cstheme="minorHAnsi"/>
                <w:sz w:val="16"/>
                <w:szCs w:val="16"/>
              </w:rPr>
              <w:t>N. Βαφέας, «Περί της συγκριτικής μεθόδου στην ιστορική κοινωνιολογία», στο, Σκεύος Παπαϊωάννου (</w:t>
            </w:r>
            <w:proofErr w:type="spellStart"/>
            <w:r w:rsidRPr="00110A5B">
              <w:rPr>
                <w:rFonts w:asciiTheme="minorHAnsi" w:hAnsiTheme="minorHAnsi" w:cstheme="minorHAnsi"/>
                <w:sz w:val="16"/>
                <w:szCs w:val="16"/>
              </w:rPr>
              <w:t>επιμ</w:t>
            </w:r>
            <w:proofErr w:type="spellEnd"/>
            <w:r w:rsidRPr="00110A5B">
              <w:rPr>
                <w:rFonts w:asciiTheme="minorHAnsi" w:hAnsiTheme="minorHAnsi" w:cstheme="minorHAnsi"/>
                <w:sz w:val="16"/>
                <w:szCs w:val="16"/>
              </w:rPr>
              <w:t xml:space="preserve">.), </w:t>
            </w:r>
            <w:r w:rsidRPr="00110A5B">
              <w:rPr>
                <w:rFonts w:asciiTheme="minorHAnsi" w:hAnsiTheme="minorHAnsi" w:cstheme="minorHAnsi"/>
                <w:i/>
                <w:sz w:val="16"/>
                <w:szCs w:val="16"/>
              </w:rPr>
              <w:t>Ζητήματα θεωρίας και μεθόδου των κοινωνικών επιστημών</w:t>
            </w:r>
            <w:r w:rsidRPr="00110A5B">
              <w:rPr>
                <w:rFonts w:asciiTheme="minorHAnsi" w:hAnsiTheme="minorHAnsi" w:cstheme="minorHAnsi"/>
                <w:sz w:val="16"/>
                <w:szCs w:val="16"/>
              </w:rPr>
              <w:t>, Αθήνα 2007, σ. 411-425</w:t>
            </w:r>
          </w:p>
          <w:p w:rsidR="00F754EF" w:rsidRPr="00110A5B" w:rsidRDefault="00F754EF" w:rsidP="00F754EF">
            <w:pPr>
              <w:pStyle w:val="a3"/>
              <w:numPr>
                <w:ilvl w:val="0"/>
                <w:numId w:val="3"/>
              </w:numPr>
              <w:spacing w:after="0" w:line="240" w:lineRule="auto"/>
              <w:ind w:left="0" w:firstLine="0"/>
              <w:jc w:val="both"/>
              <w:rPr>
                <w:rFonts w:asciiTheme="minorHAnsi" w:hAnsiTheme="minorHAnsi"/>
                <w:sz w:val="16"/>
                <w:szCs w:val="16"/>
              </w:rPr>
            </w:pPr>
            <w:r w:rsidRPr="00110A5B">
              <w:rPr>
                <w:rFonts w:asciiTheme="minorHAnsi" w:hAnsiTheme="minorHAnsi"/>
                <w:sz w:val="16"/>
                <w:szCs w:val="16"/>
              </w:rPr>
              <w:t xml:space="preserve">Ν. Π. </w:t>
            </w:r>
            <w:proofErr w:type="spellStart"/>
            <w:r w:rsidRPr="00110A5B">
              <w:rPr>
                <w:rFonts w:asciiTheme="minorHAnsi" w:hAnsiTheme="minorHAnsi"/>
                <w:sz w:val="16"/>
                <w:szCs w:val="16"/>
              </w:rPr>
              <w:t>Μουζέλης</w:t>
            </w:r>
            <w:proofErr w:type="spellEnd"/>
            <w:r w:rsidRPr="00110A5B">
              <w:rPr>
                <w:rFonts w:asciiTheme="minorHAnsi" w:hAnsiTheme="minorHAnsi"/>
                <w:sz w:val="16"/>
                <w:szCs w:val="16"/>
              </w:rPr>
              <w:t xml:space="preserve">, «Παράρτημα. Για την υπεράσπιση της “μεγάλης” ιστορικής κοινωνιολογίας», στο βιβλίο του, </w:t>
            </w:r>
            <w:r w:rsidRPr="00110A5B">
              <w:rPr>
                <w:rFonts w:asciiTheme="minorHAnsi" w:hAnsiTheme="minorHAnsi"/>
                <w:i/>
                <w:sz w:val="16"/>
                <w:szCs w:val="16"/>
              </w:rPr>
              <w:t xml:space="preserve">Γέφυρες μεταξύ νεωτερικής και </w:t>
            </w:r>
            <w:proofErr w:type="spellStart"/>
            <w:r w:rsidRPr="00110A5B">
              <w:rPr>
                <w:rFonts w:asciiTheme="minorHAnsi" w:hAnsiTheme="minorHAnsi"/>
                <w:i/>
                <w:sz w:val="16"/>
                <w:szCs w:val="16"/>
              </w:rPr>
              <w:t>μετανεωτερικής</w:t>
            </w:r>
            <w:proofErr w:type="spellEnd"/>
            <w:r w:rsidRPr="00110A5B">
              <w:rPr>
                <w:rFonts w:asciiTheme="minorHAnsi" w:hAnsiTheme="minorHAnsi"/>
                <w:i/>
                <w:sz w:val="16"/>
                <w:szCs w:val="16"/>
              </w:rPr>
              <w:t xml:space="preserve"> κοινωνικής θεωρίας</w:t>
            </w:r>
            <w:r w:rsidRPr="00110A5B">
              <w:rPr>
                <w:rFonts w:asciiTheme="minorHAnsi" w:hAnsiTheme="minorHAnsi"/>
                <w:sz w:val="16"/>
                <w:szCs w:val="16"/>
              </w:rPr>
              <w:t>, Αθήνα 2010, σ. 391-397</w:t>
            </w:r>
          </w:p>
          <w:p w:rsidR="00F754EF" w:rsidRPr="00110A5B" w:rsidRDefault="00F754EF" w:rsidP="00F754EF">
            <w:pPr>
              <w:pStyle w:val="a3"/>
              <w:numPr>
                <w:ilvl w:val="0"/>
                <w:numId w:val="3"/>
              </w:numPr>
              <w:spacing w:after="0" w:line="240" w:lineRule="auto"/>
              <w:ind w:left="0" w:firstLine="0"/>
              <w:jc w:val="both"/>
              <w:rPr>
                <w:rFonts w:asciiTheme="minorHAnsi" w:hAnsiTheme="minorHAnsi"/>
                <w:sz w:val="16"/>
                <w:szCs w:val="16"/>
              </w:rPr>
            </w:pPr>
            <w:r w:rsidRPr="00110A5B">
              <w:rPr>
                <w:rFonts w:asciiTheme="minorHAnsi" w:hAnsiTheme="minorHAnsi"/>
                <w:sz w:val="16"/>
                <w:szCs w:val="16"/>
              </w:rPr>
              <w:t xml:space="preserve">F. </w:t>
            </w:r>
            <w:proofErr w:type="spellStart"/>
            <w:r w:rsidRPr="00110A5B">
              <w:rPr>
                <w:rFonts w:asciiTheme="minorHAnsi" w:hAnsiTheme="minorHAnsi"/>
                <w:sz w:val="16"/>
                <w:szCs w:val="16"/>
              </w:rPr>
              <w:t>Braudel</w:t>
            </w:r>
            <w:proofErr w:type="spellEnd"/>
            <w:r w:rsidRPr="00110A5B">
              <w:rPr>
                <w:rFonts w:asciiTheme="minorHAnsi" w:hAnsiTheme="minorHAnsi"/>
                <w:sz w:val="16"/>
                <w:szCs w:val="16"/>
              </w:rPr>
              <w:t xml:space="preserve">, «Ιστορία και Κοινωνιολογία», στη συλλογή του, </w:t>
            </w:r>
            <w:r w:rsidRPr="00110A5B">
              <w:rPr>
                <w:rFonts w:asciiTheme="minorHAnsi" w:hAnsiTheme="minorHAnsi"/>
                <w:i/>
                <w:sz w:val="16"/>
                <w:szCs w:val="16"/>
              </w:rPr>
              <w:t>Μελέτες για την Ιστορία</w:t>
            </w:r>
            <w:r w:rsidRPr="00110A5B">
              <w:rPr>
                <w:rFonts w:asciiTheme="minorHAnsi" w:hAnsiTheme="minorHAnsi"/>
                <w:sz w:val="16"/>
                <w:szCs w:val="16"/>
              </w:rPr>
              <w:t>, Αθήνα 1987 [1969], σ. 81-111</w:t>
            </w:r>
          </w:p>
          <w:p w:rsidR="00F754EF" w:rsidRPr="00110A5B" w:rsidRDefault="00F754EF" w:rsidP="00F754EF">
            <w:pPr>
              <w:widowControl w:val="0"/>
              <w:numPr>
                <w:ilvl w:val="0"/>
                <w:numId w:val="3"/>
              </w:numPr>
              <w:tabs>
                <w:tab w:val="left" w:pos="680"/>
              </w:tabs>
              <w:ind w:left="0" w:firstLine="0"/>
              <w:jc w:val="both"/>
              <w:rPr>
                <w:rFonts w:asciiTheme="minorHAnsi" w:hAnsiTheme="minorHAnsi"/>
                <w:sz w:val="16"/>
                <w:szCs w:val="16"/>
                <w:lang w:val="el-GR"/>
              </w:rPr>
            </w:pPr>
            <w:r w:rsidRPr="00110A5B">
              <w:rPr>
                <w:rFonts w:asciiTheme="minorHAnsi" w:hAnsiTheme="minorHAnsi"/>
                <w:sz w:val="16"/>
                <w:szCs w:val="16"/>
                <w:lang w:val="el-GR"/>
              </w:rPr>
              <w:t xml:space="preserve">H. </w:t>
            </w:r>
            <w:proofErr w:type="spellStart"/>
            <w:r w:rsidRPr="00110A5B">
              <w:rPr>
                <w:rFonts w:asciiTheme="minorHAnsi" w:hAnsiTheme="minorHAnsi"/>
                <w:sz w:val="16"/>
                <w:szCs w:val="16"/>
                <w:lang w:val="el-GR"/>
              </w:rPr>
              <w:t>Freyer</w:t>
            </w:r>
            <w:proofErr w:type="spellEnd"/>
            <w:r w:rsidRPr="00110A5B">
              <w:rPr>
                <w:rFonts w:asciiTheme="minorHAnsi" w:hAnsiTheme="minorHAnsi"/>
                <w:sz w:val="16"/>
                <w:szCs w:val="16"/>
                <w:lang w:val="el-GR"/>
              </w:rPr>
              <w:t>, «Κοινωνιολογία και ιστορική επιστήμη» (1952),</w:t>
            </w:r>
            <w:r w:rsidRPr="00110A5B">
              <w:rPr>
                <w:rFonts w:asciiTheme="minorHAnsi" w:hAnsiTheme="minorHAnsi"/>
                <w:i/>
                <w:iCs/>
                <w:sz w:val="16"/>
                <w:szCs w:val="16"/>
                <w:lang w:val="el-GR"/>
              </w:rPr>
              <w:t xml:space="preserve"> Θεωρία και Κοινωνία</w:t>
            </w:r>
            <w:r w:rsidRPr="00110A5B">
              <w:rPr>
                <w:rFonts w:asciiTheme="minorHAnsi" w:hAnsiTheme="minorHAnsi"/>
                <w:sz w:val="16"/>
                <w:szCs w:val="16"/>
                <w:lang w:val="el-GR"/>
              </w:rPr>
              <w:t>, 2 (1990), σ. 175-184</w:t>
            </w:r>
          </w:p>
          <w:p w:rsidR="00F754EF" w:rsidRPr="00110A5B" w:rsidRDefault="00F754EF" w:rsidP="00F754EF">
            <w:pPr>
              <w:pStyle w:val="a3"/>
              <w:numPr>
                <w:ilvl w:val="0"/>
                <w:numId w:val="3"/>
              </w:numPr>
              <w:spacing w:after="0" w:line="240" w:lineRule="auto"/>
              <w:ind w:left="0" w:firstLine="0"/>
              <w:jc w:val="both"/>
              <w:rPr>
                <w:rFonts w:asciiTheme="minorHAnsi" w:hAnsiTheme="minorHAnsi"/>
                <w:sz w:val="16"/>
                <w:szCs w:val="16"/>
              </w:rPr>
            </w:pPr>
            <w:r w:rsidRPr="00110A5B">
              <w:rPr>
                <w:rFonts w:asciiTheme="minorHAnsi" w:hAnsiTheme="minorHAnsi" w:cs="Calibri"/>
                <w:sz w:val="16"/>
                <w:szCs w:val="16"/>
              </w:rPr>
              <w:t xml:space="preserve">E. J. </w:t>
            </w:r>
            <w:proofErr w:type="spellStart"/>
            <w:r w:rsidRPr="00110A5B">
              <w:rPr>
                <w:rFonts w:asciiTheme="minorHAnsi" w:hAnsiTheme="minorHAnsi" w:cs="Calibri"/>
                <w:sz w:val="16"/>
                <w:szCs w:val="16"/>
              </w:rPr>
              <w:t>Hobsbawm</w:t>
            </w:r>
            <w:proofErr w:type="spellEnd"/>
            <w:r w:rsidRPr="00110A5B">
              <w:rPr>
                <w:rFonts w:asciiTheme="minorHAnsi" w:hAnsiTheme="minorHAnsi" w:cs="Calibri"/>
                <w:sz w:val="16"/>
                <w:szCs w:val="16"/>
              </w:rPr>
              <w:t>, «Από την κοινωνική ιστορία στην ιστορία της κοινωνίας», στη συλλογή του,</w:t>
            </w:r>
            <w:r w:rsidRPr="00110A5B">
              <w:rPr>
                <w:rFonts w:asciiTheme="minorHAnsi" w:hAnsiTheme="minorHAnsi" w:cs="Calibri"/>
                <w:i/>
                <w:sz w:val="16"/>
                <w:szCs w:val="16"/>
              </w:rPr>
              <w:t xml:space="preserve"> Για την ιστορία</w:t>
            </w:r>
            <w:r w:rsidRPr="00110A5B">
              <w:rPr>
                <w:rFonts w:asciiTheme="minorHAnsi" w:hAnsiTheme="minorHAnsi" w:cs="Calibri"/>
                <w:sz w:val="16"/>
                <w:szCs w:val="16"/>
              </w:rPr>
              <w:t>, Αθήνα 1998 [1997], σ. 93-119</w:t>
            </w:r>
          </w:p>
          <w:p w:rsidR="00F754EF" w:rsidRPr="00110A5B" w:rsidRDefault="00F754EF" w:rsidP="00F754EF">
            <w:pPr>
              <w:pStyle w:val="a3"/>
              <w:numPr>
                <w:ilvl w:val="0"/>
                <w:numId w:val="3"/>
              </w:numPr>
              <w:spacing w:after="0" w:line="240" w:lineRule="auto"/>
              <w:ind w:left="0" w:firstLine="0"/>
              <w:jc w:val="both"/>
              <w:rPr>
                <w:rFonts w:asciiTheme="minorHAnsi" w:hAnsiTheme="minorHAnsi"/>
                <w:sz w:val="16"/>
                <w:szCs w:val="16"/>
              </w:rPr>
            </w:pPr>
            <w:r w:rsidRPr="00110A5B">
              <w:rPr>
                <w:rFonts w:asciiTheme="minorHAnsi" w:hAnsiTheme="minorHAnsi"/>
                <w:sz w:val="16"/>
                <w:szCs w:val="16"/>
              </w:rPr>
              <w:t xml:space="preserve">E. P. </w:t>
            </w:r>
            <w:proofErr w:type="spellStart"/>
            <w:r w:rsidRPr="00110A5B">
              <w:rPr>
                <w:rFonts w:asciiTheme="minorHAnsi" w:hAnsiTheme="minorHAnsi"/>
                <w:sz w:val="16"/>
                <w:szCs w:val="16"/>
              </w:rPr>
              <w:t>Thompson</w:t>
            </w:r>
            <w:proofErr w:type="spellEnd"/>
            <w:r w:rsidRPr="00110A5B">
              <w:rPr>
                <w:rFonts w:asciiTheme="minorHAnsi" w:hAnsiTheme="minorHAnsi"/>
                <w:sz w:val="16"/>
                <w:szCs w:val="16"/>
              </w:rPr>
              <w:t xml:space="preserve">, «Η ιστορική λογική», στο, Γ. </w:t>
            </w:r>
            <w:proofErr w:type="spellStart"/>
            <w:r w:rsidRPr="00110A5B">
              <w:rPr>
                <w:rFonts w:asciiTheme="minorHAnsi" w:hAnsiTheme="minorHAnsi"/>
                <w:sz w:val="16"/>
                <w:szCs w:val="16"/>
              </w:rPr>
              <w:t>Κουζέλης</w:t>
            </w:r>
            <w:proofErr w:type="spellEnd"/>
            <w:r w:rsidRPr="00110A5B">
              <w:rPr>
                <w:rFonts w:asciiTheme="minorHAnsi" w:hAnsiTheme="minorHAnsi"/>
                <w:sz w:val="16"/>
                <w:szCs w:val="16"/>
              </w:rPr>
              <w:t xml:space="preserve"> - Κ. </w:t>
            </w:r>
            <w:proofErr w:type="spellStart"/>
            <w:r w:rsidRPr="00110A5B">
              <w:rPr>
                <w:rFonts w:asciiTheme="minorHAnsi" w:hAnsiTheme="minorHAnsi"/>
                <w:sz w:val="16"/>
                <w:szCs w:val="16"/>
              </w:rPr>
              <w:t>Ψυχοπαίδης</w:t>
            </w:r>
            <w:proofErr w:type="spellEnd"/>
            <w:r w:rsidRPr="00110A5B">
              <w:rPr>
                <w:rFonts w:asciiTheme="minorHAnsi" w:hAnsiTheme="minorHAnsi"/>
                <w:sz w:val="16"/>
                <w:szCs w:val="16"/>
              </w:rPr>
              <w:t xml:space="preserve"> (</w:t>
            </w:r>
            <w:proofErr w:type="spellStart"/>
            <w:r w:rsidRPr="00110A5B">
              <w:rPr>
                <w:rFonts w:asciiTheme="minorHAnsi" w:hAnsiTheme="minorHAnsi"/>
                <w:sz w:val="16"/>
                <w:szCs w:val="16"/>
              </w:rPr>
              <w:t>επιμ</w:t>
            </w:r>
            <w:proofErr w:type="spellEnd"/>
            <w:r w:rsidRPr="00110A5B">
              <w:rPr>
                <w:rFonts w:asciiTheme="minorHAnsi" w:hAnsiTheme="minorHAnsi"/>
                <w:sz w:val="16"/>
                <w:szCs w:val="16"/>
              </w:rPr>
              <w:t xml:space="preserve">.), </w:t>
            </w:r>
            <w:r w:rsidRPr="00110A5B">
              <w:rPr>
                <w:rFonts w:asciiTheme="minorHAnsi" w:hAnsiTheme="minorHAnsi"/>
                <w:i/>
                <w:sz w:val="16"/>
                <w:szCs w:val="16"/>
              </w:rPr>
              <w:t>Επιστημολογία των κοινωνικών επιστημών: Κείμενα</w:t>
            </w:r>
            <w:r w:rsidRPr="00110A5B">
              <w:rPr>
                <w:rFonts w:asciiTheme="minorHAnsi" w:hAnsiTheme="minorHAnsi"/>
                <w:sz w:val="16"/>
                <w:szCs w:val="16"/>
              </w:rPr>
              <w:t>, Αθήνα 1996, σ. 473-496</w:t>
            </w:r>
          </w:p>
          <w:p w:rsidR="00F754EF" w:rsidRPr="00110A5B" w:rsidRDefault="00F754EF" w:rsidP="00F754EF">
            <w:pPr>
              <w:widowControl w:val="0"/>
              <w:numPr>
                <w:ilvl w:val="0"/>
                <w:numId w:val="3"/>
              </w:numPr>
              <w:tabs>
                <w:tab w:val="left" w:pos="680"/>
              </w:tabs>
              <w:ind w:left="0" w:firstLine="0"/>
              <w:jc w:val="both"/>
              <w:rPr>
                <w:rFonts w:asciiTheme="minorHAnsi" w:hAnsiTheme="minorHAnsi"/>
                <w:sz w:val="16"/>
                <w:szCs w:val="16"/>
                <w:lang w:val="el-GR"/>
              </w:rPr>
            </w:pPr>
            <w:r w:rsidRPr="00110A5B">
              <w:rPr>
                <w:rFonts w:asciiTheme="minorHAnsi" w:hAnsiTheme="minorHAnsi"/>
                <w:sz w:val="16"/>
                <w:szCs w:val="16"/>
                <w:lang w:val="el-GR"/>
              </w:rPr>
              <w:t xml:space="preserve">H. U. </w:t>
            </w:r>
            <w:proofErr w:type="spellStart"/>
            <w:r w:rsidRPr="00110A5B">
              <w:rPr>
                <w:rFonts w:asciiTheme="minorHAnsi" w:hAnsiTheme="minorHAnsi"/>
                <w:sz w:val="16"/>
                <w:szCs w:val="16"/>
                <w:lang w:val="el-GR"/>
              </w:rPr>
              <w:t>Wehler</w:t>
            </w:r>
            <w:proofErr w:type="spellEnd"/>
            <w:r w:rsidRPr="00110A5B">
              <w:rPr>
                <w:rFonts w:asciiTheme="minorHAnsi" w:hAnsiTheme="minorHAnsi"/>
                <w:sz w:val="16"/>
                <w:szCs w:val="16"/>
                <w:lang w:val="el-GR"/>
              </w:rPr>
              <w:t xml:space="preserve">, «Ιστορία και Κοινωνιολογία» (1973), στο, </w:t>
            </w:r>
            <w:r w:rsidRPr="00110A5B">
              <w:rPr>
                <w:rFonts w:asciiTheme="minorHAnsi" w:hAnsiTheme="minorHAnsi"/>
                <w:i/>
                <w:iCs/>
                <w:sz w:val="16"/>
                <w:szCs w:val="16"/>
                <w:lang w:val="el-GR"/>
              </w:rPr>
              <w:t>Αναζητήσεις της νεότερης γερμανόφωνης Ιστοριογραφίας</w:t>
            </w:r>
            <w:r w:rsidRPr="00110A5B">
              <w:rPr>
                <w:rFonts w:asciiTheme="minorHAnsi" w:hAnsiTheme="minorHAnsi"/>
                <w:sz w:val="16"/>
                <w:szCs w:val="16"/>
                <w:lang w:val="el-GR"/>
              </w:rPr>
              <w:t>, Αθήνα 2000, σ. 57-101</w:t>
            </w:r>
          </w:p>
          <w:p w:rsidR="00F754EF" w:rsidRPr="00110A5B" w:rsidRDefault="00F754EF" w:rsidP="00F754EF">
            <w:pPr>
              <w:numPr>
                <w:ilvl w:val="0"/>
                <w:numId w:val="3"/>
              </w:numPr>
              <w:ind w:left="0" w:firstLine="0"/>
              <w:jc w:val="both"/>
              <w:rPr>
                <w:rFonts w:asciiTheme="minorHAnsi" w:hAnsiTheme="minorHAnsi"/>
                <w:sz w:val="16"/>
                <w:szCs w:val="16"/>
                <w:lang w:val="el-GR"/>
              </w:rPr>
            </w:pPr>
            <w:r w:rsidRPr="00110A5B">
              <w:rPr>
                <w:rFonts w:asciiTheme="minorHAnsi" w:hAnsiTheme="minorHAnsi"/>
                <w:sz w:val="16"/>
                <w:szCs w:val="16"/>
                <w:lang w:val="el-GR"/>
              </w:rPr>
              <w:t xml:space="preserve">W. H. </w:t>
            </w:r>
            <w:proofErr w:type="spellStart"/>
            <w:r w:rsidRPr="00110A5B">
              <w:rPr>
                <w:rFonts w:asciiTheme="minorHAnsi" w:hAnsiTheme="minorHAnsi"/>
                <w:sz w:val="16"/>
                <w:szCs w:val="16"/>
                <w:lang w:val="el-GR"/>
              </w:rPr>
              <w:t>Sewell</w:t>
            </w:r>
            <w:proofErr w:type="spellEnd"/>
            <w:r w:rsidRPr="00110A5B">
              <w:rPr>
                <w:rFonts w:asciiTheme="minorHAnsi" w:hAnsiTheme="minorHAnsi"/>
                <w:sz w:val="16"/>
                <w:szCs w:val="16"/>
                <w:lang w:val="el-GR"/>
              </w:rPr>
              <w:t xml:space="preserve">, </w:t>
            </w:r>
            <w:r w:rsidRPr="00110A5B">
              <w:rPr>
                <w:rFonts w:asciiTheme="minorHAnsi" w:hAnsiTheme="minorHAnsi"/>
                <w:i/>
                <w:sz w:val="16"/>
                <w:szCs w:val="16"/>
                <w:lang w:val="el-GR"/>
              </w:rPr>
              <w:t>Λογικές της ιστορίας: κοινωνική θεωρία και κοινωνικός μετασχηματισμός</w:t>
            </w:r>
            <w:r w:rsidRPr="00110A5B">
              <w:rPr>
                <w:rFonts w:asciiTheme="minorHAnsi" w:hAnsiTheme="minorHAnsi"/>
                <w:sz w:val="16"/>
                <w:szCs w:val="16"/>
                <w:lang w:val="el-GR"/>
              </w:rPr>
              <w:t>, Αθήνα 2010</w:t>
            </w:r>
          </w:p>
          <w:p w:rsidR="00F754EF" w:rsidRPr="00110A5B" w:rsidRDefault="00F754EF" w:rsidP="00F754EF">
            <w:pPr>
              <w:numPr>
                <w:ilvl w:val="0"/>
                <w:numId w:val="3"/>
              </w:numPr>
              <w:ind w:left="0" w:firstLine="0"/>
              <w:jc w:val="both"/>
              <w:rPr>
                <w:rFonts w:asciiTheme="minorHAnsi" w:hAnsiTheme="minorHAnsi"/>
                <w:sz w:val="16"/>
                <w:szCs w:val="16"/>
                <w:lang w:val="el-GR"/>
              </w:rPr>
            </w:pPr>
            <w:proofErr w:type="spellStart"/>
            <w:r w:rsidRPr="00110A5B">
              <w:rPr>
                <w:rFonts w:asciiTheme="minorHAnsi" w:hAnsiTheme="minorHAnsi"/>
                <w:sz w:val="16"/>
                <w:szCs w:val="16"/>
                <w:lang w:val="el-GR"/>
              </w:rPr>
              <w:t>Fr</w:t>
            </w:r>
            <w:proofErr w:type="spellEnd"/>
            <w:r w:rsidRPr="00110A5B">
              <w:rPr>
                <w:rFonts w:asciiTheme="minorHAnsi" w:hAnsiTheme="minorHAnsi"/>
                <w:sz w:val="16"/>
                <w:szCs w:val="16"/>
                <w:lang w:val="el-GR"/>
              </w:rPr>
              <w:t xml:space="preserve">. </w:t>
            </w:r>
            <w:proofErr w:type="spellStart"/>
            <w:r w:rsidRPr="00110A5B">
              <w:rPr>
                <w:rFonts w:asciiTheme="minorHAnsi" w:hAnsiTheme="minorHAnsi"/>
                <w:sz w:val="16"/>
                <w:szCs w:val="16"/>
                <w:lang w:val="el-GR"/>
              </w:rPr>
              <w:t>Dosse</w:t>
            </w:r>
            <w:proofErr w:type="spellEnd"/>
            <w:r w:rsidRPr="00110A5B">
              <w:rPr>
                <w:rFonts w:asciiTheme="minorHAnsi" w:hAnsiTheme="minorHAnsi"/>
                <w:sz w:val="16"/>
                <w:szCs w:val="16"/>
                <w:lang w:val="el-GR"/>
              </w:rPr>
              <w:t xml:space="preserve">, </w:t>
            </w:r>
            <w:r w:rsidRPr="00110A5B">
              <w:rPr>
                <w:rFonts w:asciiTheme="minorHAnsi" w:hAnsiTheme="minorHAnsi"/>
                <w:i/>
                <w:iCs/>
                <w:sz w:val="16"/>
                <w:szCs w:val="16"/>
                <w:lang w:val="el-GR"/>
              </w:rPr>
              <w:t xml:space="preserve">Η ιστορία σε ψίχουλα: από τα </w:t>
            </w:r>
            <w:proofErr w:type="spellStart"/>
            <w:r w:rsidRPr="00110A5B">
              <w:rPr>
                <w:rFonts w:asciiTheme="minorHAnsi" w:hAnsiTheme="minorHAnsi"/>
                <w:i/>
                <w:iCs/>
                <w:sz w:val="16"/>
                <w:szCs w:val="16"/>
                <w:lang w:val="el-GR"/>
              </w:rPr>
              <w:t>Annales</w:t>
            </w:r>
            <w:proofErr w:type="spellEnd"/>
            <w:r w:rsidRPr="00110A5B">
              <w:rPr>
                <w:rFonts w:asciiTheme="minorHAnsi" w:hAnsiTheme="minorHAnsi"/>
                <w:i/>
                <w:iCs/>
                <w:sz w:val="16"/>
                <w:szCs w:val="16"/>
                <w:lang w:val="el-GR"/>
              </w:rPr>
              <w:t xml:space="preserve"> στη “Νέα Ιστορία”</w:t>
            </w:r>
            <w:r w:rsidRPr="00110A5B">
              <w:rPr>
                <w:rFonts w:asciiTheme="minorHAnsi" w:hAnsiTheme="minorHAnsi"/>
                <w:sz w:val="16"/>
                <w:szCs w:val="16"/>
                <w:lang w:val="el-GR"/>
              </w:rPr>
              <w:t>, 2η έκδοση, Ηράκλειο 2000</w:t>
            </w:r>
          </w:p>
          <w:p w:rsidR="00F754EF" w:rsidRPr="00110A5B" w:rsidRDefault="00F754EF" w:rsidP="00F754EF">
            <w:pPr>
              <w:numPr>
                <w:ilvl w:val="0"/>
                <w:numId w:val="3"/>
              </w:numPr>
              <w:ind w:left="0" w:firstLine="0"/>
              <w:jc w:val="both"/>
              <w:rPr>
                <w:rFonts w:asciiTheme="minorHAnsi" w:hAnsiTheme="minorHAnsi"/>
                <w:sz w:val="16"/>
                <w:szCs w:val="16"/>
                <w:lang w:val="el-GR"/>
              </w:rPr>
            </w:pPr>
            <w:proofErr w:type="spellStart"/>
            <w:r w:rsidRPr="00110A5B">
              <w:rPr>
                <w:rFonts w:asciiTheme="minorHAnsi" w:hAnsiTheme="minorHAnsi"/>
                <w:sz w:val="16"/>
                <w:szCs w:val="16"/>
                <w:lang w:val="el-GR"/>
              </w:rPr>
              <w:t>Γκ</w:t>
            </w:r>
            <w:proofErr w:type="spellEnd"/>
            <w:r w:rsidRPr="00110A5B">
              <w:rPr>
                <w:rFonts w:asciiTheme="minorHAnsi" w:hAnsiTheme="minorHAnsi"/>
                <w:sz w:val="16"/>
                <w:szCs w:val="16"/>
                <w:lang w:val="el-GR"/>
              </w:rPr>
              <w:t xml:space="preserve">. </w:t>
            </w:r>
            <w:proofErr w:type="spellStart"/>
            <w:r w:rsidRPr="00110A5B">
              <w:rPr>
                <w:rFonts w:asciiTheme="minorHAnsi" w:hAnsiTheme="minorHAnsi"/>
                <w:sz w:val="16"/>
                <w:szCs w:val="16"/>
                <w:lang w:val="el-GR"/>
              </w:rPr>
              <w:t>Ίγκερς</w:t>
            </w:r>
            <w:proofErr w:type="spellEnd"/>
            <w:r w:rsidRPr="00110A5B">
              <w:rPr>
                <w:rFonts w:asciiTheme="minorHAnsi" w:hAnsiTheme="minorHAnsi"/>
                <w:sz w:val="16"/>
                <w:szCs w:val="16"/>
                <w:lang w:val="el-GR"/>
              </w:rPr>
              <w:t xml:space="preserve">, </w:t>
            </w:r>
            <w:r w:rsidRPr="00110A5B">
              <w:rPr>
                <w:rFonts w:asciiTheme="minorHAnsi" w:hAnsiTheme="minorHAnsi"/>
                <w:i/>
                <w:iCs/>
                <w:sz w:val="16"/>
                <w:szCs w:val="16"/>
                <w:lang w:val="el-GR"/>
              </w:rPr>
              <w:t>Η ιστοριογραφία στον εικοστό αιώνα: από την επιστημονική αντικειμενικότητα στην πρόσκληση του μεταμοντερνισμού</w:t>
            </w:r>
            <w:r w:rsidRPr="00110A5B">
              <w:rPr>
                <w:rFonts w:asciiTheme="minorHAnsi" w:hAnsiTheme="minorHAnsi"/>
                <w:sz w:val="16"/>
                <w:szCs w:val="16"/>
                <w:lang w:val="el-GR"/>
              </w:rPr>
              <w:t>, Αθήνα 1999</w:t>
            </w:r>
          </w:p>
          <w:p w:rsidR="00F754EF" w:rsidRPr="00110A5B" w:rsidRDefault="00F754EF" w:rsidP="00F754EF">
            <w:pPr>
              <w:numPr>
                <w:ilvl w:val="0"/>
                <w:numId w:val="3"/>
              </w:numPr>
              <w:ind w:left="0" w:firstLine="0"/>
              <w:jc w:val="both"/>
              <w:rPr>
                <w:rFonts w:asciiTheme="minorHAnsi" w:hAnsiTheme="minorHAnsi"/>
                <w:sz w:val="16"/>
                <w:szCs w:val="16"/>
                <w:lang w:val="el-GR"/>
              </w:rPr>
            </w:pPr>
            <w:r w:rsidRPr="00110A5B">
              <w:rPr>
                <w:rFonts w:asciiTheme="minorHAnsi" w:hAnsiTheme="minorHAnsi"/>
                <w:sz w:val="16"/>
                <w:szCs w:val="16"/>
                <w:lang w:val="el-GR"/>
              </w:rPr>
              <w:t xml:space="preserve">D. </w:t>
            </w:r>
            <w:proofErr w:type="spellStart"/>
            <w:r w:rsidRPr="00110A5B">
              <w:rPr>
                <w:rFonts w:asciiTheme="minorHAnsi" w:hAnsiTheme="minorHAnsi"/>
                <w:sz w:val="16"/>
                <w:szCs w:val="16"/>
                <w:lang w:val="el-GR"/>
              </w:rPr>
              <w:t>Cannadine</w:t>
            </w:r>
            <w:proofErr w:type="spellEnd"/>
            <w:r w:rsidRPr="00110A5B">
              <w:rPr>
                <w:rFonts w:asciiTheme="minorHAnsi" w:hAnsiTheme="minorHAnsi"/>
                <w:sz w:val="16"/>
                <w:szCs w:val="16"/>
                <w:lang w:val="el-GR"/>
              </w:rPr>
              <w:t xml:space="preserve"> (</w:t>
            </w:r>
            <w:proofErr w:type="spellStart"/>
            <w:r w:rsidRPr="00110A5B">
              <w:rPr>
                <w:rFonts w:asciiTheme="minorHAnsi" w:hAnsiTheme="minorHAnsi"/>
                <w:sz w:val="16"/>
                <w:szCs w:val="16"/>
                <w:lang w:val="el-GR"/>
              </w:rPr>
              <w:t>επιμ</w:t>
            </w:r>
            <w:proofErr w:type="spellEnd"/>
            <w:r w:rsidRPr="00110A5B">
              <w:rPr>
                <w:rFonts w:asciiTheme="minorHAnsi" w:hAnsiTheme="minorHAnsi"/>
                <w:sz w:val="16"/>
                <w:szCs w:val="16"/>
                <w:lang w:val="el-GR"/>
              </w:rPr>
              <w:t xml:space="preserve">.), </w:t>
            </w:r>
            <w:r w:rsidRPr="00110A5B">
              <w:rPr>
                <w:rFonts w:asciiTheme="minorHAnsi" w:hAnsiTheme="minorHAnsi"/>
                <w:i/>
                <w:iCs/>
                <w:sz w:val="16"/>
                <w:szCs w:val="16"/>
                <w:lang w:val="el-GR"/>
              </w:rPr>
              <w:t>Τι είναι ιστορία σήμερα;</w:t>
            </w:r>
            <w:r w:rsidRPr="00110A5B">
              <w:rPr>
                <w:rFonts w:asciiTheme="minorHAnsi" w:hAnsiTheme="minorHAnsi"/>
                <w:sz w:val="16"/>
                <w:szCs w:val="16"/>
                <w:lang w:val="el-GR"/>
              </w:rPr>
              <w:t>, Αθήνα 2007</w:t>
            </w:r>
          </w:p>
          <w:p w:rsidR="00F754EF" w:rsidRPr="00110A5B" w:rsidRDefault="00F754EF" w:rsidP="00F754EF">
            <w:pPr>
              <w:numPr>
                <w:ilvl w:val="0"/>
                <w:numId w:val="3"/>
              </w:numPr>
              <w:ind w:left="0" w:firstLine="0"/>
              <w:jc w:val="both"/>
              <w:rPr>
                <w:rFonts w:asciiTheme="minorHAnsi" w:hAnsiTheme="minorHAnsi" w:cs="Calibri"/>
                <w:noProof/>
                <w:sz w:val="16"/>
                <w:szCs w:val="16"/>
              </w:rPr>
            </w:pPr>
            <w:r w:rsidRPr="00110A5B">
              <w:rPr>
                <w:rFonts w:asciiTheme="minorHAnsi" w:hAnsiTheme="minorHAnsi" w:cs="Calibri"/>
                <w:noProof/>
                <w:sz w:val="16"/>
                <w:szCs w:val="16"/>
              </w:rPr>
              <w:t xml:space="preserve">Perry Anderson, “A Culture in Contraflow - I”, </w:t>
            </w:r>
            <w:r w:rsidRPr="00110A5B">
              <w:rPr>
                <w:rFonts w:asciiTheme="minorHAnsi" w:hAnsiTheme="minorHAnsi" w:cs="Calibri"/>
                <w:i/>
                <w:iCs/>
                <w:noProof/>
                <w:sz w:val="16"/>
                <w:szCs w:val="16"/>
              </w:rPr>
              <w:t>New Left Review</w:t>
            </w:r>
            <w:r w:rsidRPr="00110A5B">
              <w:rPr>
                <w:rFonts w:asciiTheme="minorHAnsi" w:hAnsiTheme="minorHAnsi" w:cs="Calibri"/>
                <w:noProof/>
                <w:sz w:val="16"/>
                <w:szCs w:val="16"/>
              </w:rPr>
              <w:t xml:space="preserve">, </w:t>
            </w:r>
            <w:r w:rsidRPr="00110A5B">
              <w:rPr>
                <w:rFonts w:asciiTheme="minorHAnsi" w:hAnsiTheme="minorHAnsi" w:cs="Calibri"/>
                <w:noProof/>
                <w:sz w:val="16"/>
                <w:szCs w:val="16"/>
                <w:lang w:val="el-GR"/>
              </w:rPr>
              <w:t>τόμ</w:t>
            </w:r>
            <w:r w:rsidRPr="00110A5B">
              <w:rPr>
                <w:rFonts w:asciiTheme="minorHAnsi" w:hAnsiTheme="minorHAnsi" w:cs="Calibri"/>
                <w:noProof/>
                <w:sz w:val="16"/>
                <w:szCs w:val="16"/>
              </w:rPr>
              <w:t xml:space="preserve">. 180 (1990), </w:t>
            </w:r>
            <w:r w:rsidRPr="00110A5B">
              <w:rPr>
                <w:rFonts w:asciiTheme="minorHAnsi" w:hAnsiTheme="minorHAnsi" w:cs="Calibri"/>
                <w:noProof/>
                <w:sz w:val="16"/>
                <w:szCs w:val="16"/>
                <w:lang w:val="el-GR"/>
              </w:rPr>
              <w:t>σ</w:t>
            </w:r>
            <w:r w:rsidRPr="00110A5B">
              <w:rPr>
                <w:rFonts w:asciiTheme="minorHAnsi" w:hAnsiTheme="minorHAnsi" w:cs="Calibri"/>
                <w:noProof/>
                <w:sz w:val="16"/>
                <w:szCs w:val="16"/>
              </w:rPr>
              <w:t>. 41-78</w:t>
            </w:r>
          </w:p>
          <w:p w:rsidR="00F754EF" w:rsidRPr="00110A5B" w:rsidRDefault="00F754EF" w:rsidP="00F754EF">
            <w:pPr>
              <w:numPr>
                <w:ilvl w:val="0"/>
                <w:numId w:val="3"/>
              </w:numPr>
              <w:ind w:left="0" w:firstLine="0"/>
              <w:jc w:val="both"/>
              <w:rPr>
                <w:rFonts w:asciiTheme="minorHAnsi" w:hAnsiTheme="minorHAnsi" w:cs="Calibri"/>
                <w:noProof/>
                <w:sz w:val="16"/>
                <w:szCs w:val="16"/>
              </w:rPr>
            </w:pPr>
            <w:r w:rsidRPr="00110A5B">
              <w:rPr>
                <w:rFonts w:asciiTheme="minorHAnsi" w:hAnsiTheme="minorHAnsi" w:cs="Calibri"/>
                <w:noProof/>
                <w:sz w:val="16"/>
                <w:szCs w:val="16"/>
              </w:rPr>
              <w:t>Joseph M. Bryant, “</w:t>
            </w:r>
            <w:r w:rsidRPr="00110A5B">
              <w:rPr>
                <w:rFonts w:asciiTheme="minorHAnsi" w:hAnsiTheme="minorHAnsi" w:cs="Calibri"/>
                <w:bCs/>
                <w:noProof/>
                <w:sz w:val="16"/>
                <w:szCs w:val="16"/>
              </w:rPr>
              <w:t>Evidence and Explanation in History and Sociology: Critical Reflections on Goldthorpe's Critique of Historical Sociology”</w:t>
            </w:r>
            <w:r w:rsidRPr="00110A5B">
              <w:rPr>
                <w:rFonts w:asciiTheme="minorHAnsi" w:hAnsiTheme="minorHAnsi" w:cs="Calibri"/>
                <w:b/>
                <w:bCs/>
                <w:noProof/>
                <w:sz w:val="16"/>
                <w:szCs w:val="16"/>
              </w:rPr>
              <w:t xml:space="preserve">, </w:t>
            </w:r>
            <w:r w:rsidRPr="00110A5B">
              <w:rPr>
                <w:rFonts w:asciiTheme="minorHAnsi" w:hAnsiTheme="minorHAnsi" w:cs="Calibri"/>
                <w:i/>
                <w:iCs/>
                <w:noProof/>
                <w:sz w:val="16"/>
                <w:szCs w:val="16"/>
              </w:rPr>
              <w:t>The British Journal of Sociology</w:t>
            </w:r>
            <w:r w:rsidRPr="00110A5B">
              <w:rPr>
                <w:rFonts w:asciiTheme="minorHAnsi" w:hAnsiTheme="minorHAnsi" w:cs="Calibri"/>
                <w:noProof/>
                <w:sz w:val="16"/>
                <w:szCs w:val="16"/>
              </w:rPr>
              <w:t xml:space="preserve">, </w:t>
            </w:r>
            <w:r w:rsidRPr="00110A5B">
              <w:rPr>
                <w:rFonts w:asciiTheme="minorHAnsi" w:hAnsiTheme="minorHAnsi" w:cs="Calibri"/>
                <w:noProof/>
                <w:sz w:val="16"/>
                <w:szCs w:val="16"/>
                <w:lang w:val="el-GR"/>
              </w:rPr>
              <w:t>τόμ</w:t>
            </w:r>
            <w:r w:rsidRPr="00110A5B">
              <w:rPr>
                <w:rFonts w:asciiTheme="minorHAnsi" w:hAnsiTheme="minorHAnsi" w:cs="Calibri"/>
                <w:noProof/>
                <w:sz w:val="16"/>
                <w:szCs w:val="16"/>
              </w:rPr>
              <w:t xml:space="preserve">. 45, </w:t>
            </w:r>
            <w:r w:rsidRPr="00110A5B">
              <w:rPr>
                <w:rFonts w:asciiTheme="minorHAnsi" w:hAnsiTheme="minorHAnsi" w:cs="Calibri"/>
                <w:noProof/>
                <w:sz w:val="16"/>
                <w:szCs w:val="16"/>
                <w:lang w:val="el-GR"/>
              </w:rPr>
              <w:t>τχ</w:t>
            </w:r>
            <w:r w:rsidRPr="00110A5B">
              <w:rPr>
                <w:rFonts w:asciiTheme="minorHAnsi" w:hAnsiTheme="minorHAnsi" w:cs="Calibri"/>
                <w:noProof/>
                <w:sz w:val="16"/>
                <w:szCs w:val="16"/>
              </w:rPr>
              <w:t>. 1, (</w:t>
            </w:r>
            <w:r w:rsidRPr="00110A5B">
              <w:rPr>
                <w:rFonts w:asciiTheme="minorHAnsi" w:hAnsiTheme="minorHAnsi" w:cs="Calibri"/>
                <w:noProof/>
                <w:sz w:val="16"/>
                <w:szCs w:val="16"/>
                <w:lang w:val="el-GR"/>
              </w:rPr>
              <w:t>Μάρτιος</w:t>
            </w:r>
            <w:r w:rsidRPr="00110A5B">
              <w:rPr>
                <w:rFonts w:asciiTheme="minorHAnsi" w:hAnsiTheme="minorHAnsi" w:cs="Calibri"/>
                <w:noProof/>
                <w:sz w:val="16"/>
                <w:szCs w:val="16"/>
              </w:rPr>
              <w:t xml:space="preserve"> 1994), </w:t>
            </w:r>
            <w:r w:rsidRPr="00110A5B">
              <w:rPr>
                <w:rFonts w:asciiTheme="minorHAnsi" w:hAnsiTheme="minorHAnsi" w:cs="Calibri"/>
                <w:noProof/>
                <w:sz w:val="16"/>
                <w:szCs w:val="16"/>
                <w:lang w:val="el-GR"/>
              </w:rPr>
              <w:t>σ</w:t>
            </w:r>
            <w:r w:rsidRPr="00110A5B">
              <w:rPr>
                <w:rFonts w:asciiTheme="minorHAnsi" w:hAnsiTheme="minorHAnsi" w:cs="Calibri"/>
                <w:noProof/>
                <w:sz w:val="16"/>
                <w:szCs w:val="16"/>
              </w:rPr>
              <w:t>. 3-19</w:t>
            </w:r>
          </w:p>
          <w:p w:rsidR="00F754EF" w:rsidRPr="00110A5B" w:rsidRDefault="00F754EF" w:rsidP="00F754EF">
            <w:pPr>
              <w:numPr>
                <w:ilvl w:val="0"/>
                <w:numId w:val="3"/>
              </w:numPr>
              <w:ind w:left="0" w:firstLine="0"/>
              <w:jc w:val="both"/>
              <w:rPr>
                <w:rFonts w:asciiTheme="minorHAnsi" w:hAnsiTheme="minorHAnsi" w:cs="Calibri"/>
                <w:noProof/>
                <w:sz w:val="16"/>
                <w:szCs w:val="16"/>
              </w:rPr>
            </w:pPr>
            <w:r w:rsidRPr="00110A5B">
              <w:rPr>
                <w:rFonts w:asciiTheme="minorHAnsi" w:hAnsiTheme="minorHAnsi" w:cs="Calibri"/>
                <w:noProof/>
                <w:sz w:val="16"/>
                <w:szCs w:val="16"/>
              </w:rPr>
              <w:t xml:space="preserve">Craig Calhoun, “Explanation in Historical Sociology: Narrative, General Theory, and Historically Specific Theory”, </w:t>
            </w:r>
            <w:r w:rsidRPr="00110A5B">
              <w:rPr>
                <w:rFonts w:asciiTheme="minorHAnsi" w:hAnsiTheme="minorHAnsi" w:cs="Calibri"/>
                <w:i/>
                <w:iCs/>
                <w:noProof/>
                <w:sz w:val="16"/>
                <w:szCs w:val="16"/>
              </w:rPr>
              <w:t>The American Journal of Sociology</w:t>
            </w:r>
            <w:r w:rsidRPr="00110A5B">
              <w:rPr>
                <w:rFonts w:asciiTheme="minorHAnsi" w:hAnsiTheme="minorHAnsi" w:cs="Calibri"/>
                <w:noProof/>
                <w:sz w:val="16"/>
                <w:szCs w:val="16"/>
              </w:rPr>
              <w:t>, 104/3 (</w:t>
            </w:r>
            <w:r w:rsidRPr="00110A5B">
              <w:rPr>
                <w:rFonts w:asciiTheme="minorHAnsi" w:hAnsiTheme="minorHAnsi" w:cs="Calibri"/>
                <w:noProof/>
                <w:sz w:val="16"/>
                <w:szCs w:val="16"/>
                <w:lang w:val="el-GR"/>
              </w:rPr>
              <w:t>Νοέμβριος</w:t>
            </w:r>
            <w:r w:rsidRPr="00110A5B">
              <w:rPr>
                <w:rFonts w:asciiTheme="minorHAnsi" w:hAnsiTheme="minorHAnsi" w:cs="Calibri"/>
                <w:noProof/>
                <w:sz w:val="16"/>
                <w:szCs w:val="16"/>
              </w:rPr>
              <w:t xml:space="preserve"> 1998), </w:t>
            </w:r>
            <w:r w:rsidRPr="00110A5B">
              <w:rPr>
                <w:rFonts w:asciiTheme="minorHAnsi" w:hAnsiTheme="minorHAnsi" w:cs="Calibri"/>
                <w:noProof/>
                <w:sz w:val="16"/>
                <w:szCs w:val="16"/>
                <w:lang w:val="el-GR"/>
              </w:rPr>
              <w:t>σ</w:t>
            </w:r>
            <w:r w:rsidRPr="00110A5B">
              <w:rPr>
                <w:rFonts w:asciiTheme="minorHAnsi" w:hAnsiTheme="minorHAnsi" w:cs="Calibri"/>
                <w:noProof/>
                <w:sz w:val="16"/>
                <w:szCs w:val="16"/>
              </w:rPr>
              <w:t>. 846-871</w:t>
            </w:r>
          </w:p>
          <w:p w:rsidR="00F754EF" w:rsidRPr="00110A5B" w:rsidRDefault="00F754EF" w:rsidP="00F754EF">
            <w:pPr>
              <w:numPr>
                <w:ilvl w:val="0"/>
                <w:numId w:val="3"/>
              </w:numPr>
              <w:ind w:left="0" w:firstLine="0"/>
              <w:jc w:val="both"/>
              <w:rPr>
                <w:rFonts w:asciiTheme="minorHAnsi" w:hAnsiTheme="minorHAnsi" w:cs="Calibri"/>
                <w:noProof/>
                <w:sz w:val="16"/>
                <w:szCs w:val="16"/>
              </w:rPr>
            </w:pPr>
            <w:r w:rsidRPr="00110A5B">
              <w:rPr>
                <w:rFonts w:asciiTheme="minorHAnsi" w:hAnsiTheme="minorHAnsi" w:cs="Calibri"/>
                <w:noProof/>
                <w:sz w:val="16"/>
                <w:szCs w:val="16"/>
              </w:rPr>
              <w:t xml:space="preserve">Daniel Chirot, “Introduction: Thematic Controversies and New Developments in the Uses of Historical Materials by Sociologists”, </w:t>
            </w:r>
            <w:r w:rsidRPr="00110A5B">
              <w:rPr>
                <w:rFonts w:asciiTheme="minorHAnsi" w:hAnsiTheme="minorHAnsi" w:cs="Calibri"/>
                <w:i/>
                <w:iCs/>
                <w:noProof/>
                <w:sz w:val="16"/>
                <w:szCs w:val="16"/>
              </w:rPr>
              <w:t>Social Forces</w:t>
            </w:r>
            <w:r w:rsidRPr="00110A5B">
              <w:rPr>
                <w:rFonts w:asciiTheme="minorHAnsi" w:hAnsiTheme="minorHAnsi" w:cs="Calibri"/>
                <w:noProof/>
                <w:sz w:val="16"/>
                <w:szCs w:val="16"/>
              </w:rPr>
              <w:t xml:space="preserve">, 55/2 (1976), </w:t>
            </w:r>
            <w:r w:rsidRPr="00110A5B">
              <w:rPr>
                <w:rFonts w:asciiTheme="minorHAnsi" w:hAnsiTheme="minorHAnsi" w:cs="Calibri"/>
                <w:noProof/>
                <w:sz w:val="16"/>
                <w:szCs w:val="16"/>
                <w:lang w:val="el-GR"/>
              </w:rPr>
              <w:t>σ</w:t>
            </w:r>
            <w:r w:rsidRPr="00110A5B">
              <w:rPr>
                <w:rFonts w:asciiTheme="minorHAnsi" w:hAnsiTheme="minorHAnsi" w:cs="Calibri"/>
                <w:noProof/>
                <w:sz w:val="16"/>
                <w:szCs w:val="16"/>
              </w:rPr>
              <w:t>. 232-241</w:t>
            </w:r>
          </w:p>
          <w:p w:rsidR="00F754EF" w:rsidRPr="00110A5B" w:rsidRDefault="00F754EF" w:rsidP="00F754EF">
            <w:pPr>
              <w:widowControl w:val="0"/>
              <w:numPr>
                <w:ilvl w:val="0"/>
                <w:numId w:val="3"/>
              </w:numPr>
              <w:tabs>
                <w:tab w:val="left" w:pos="680"/>
              </w:tabs>
              <w:ind w:left="0" w:firstLine="0"/>
              <w:jc w:val="both"/>
              <w:rPr>
                <w:rFonts w:asciiTheme="minorHAnsi" w:hAnsiTheme="minorHAnsi" w:cs="Calibri"/>
                <w:noProof/>
                <w:sz w:val="16"/>
                <w:szCs w:val="16"/>
              </w:rPr>
            </w:pPr>
            <w:r w:rsidRPr="00110A5B">
              <w:rPr>
                <w:rFonts w:asciiTheme="minorHAnsi" w:hAnsiTheme="minorHAnsi" w:cs="Calibri"/>
                <w:noProof/>
                <w:sz w:val="16"/>
                <w:szCs w:val="16"/>
              </w:rPr>
              <w:t xml:space="preserve">Randall Collins, “The Mega-Historians”, </w:t>
            </w:r>
            <w:r w:rsidRPr="00110A5B">
              <w:rPr>
                <w:rFonts w:asciiTheme="minorHAnsi" w:hAnsiTheme="minorHAnsi" w:cs="Calibri"/>
                <w:i/>
                <w:iCs/>
                <w:noProof/>
                <w:sz w:val="16"/>
                <w:szCs w:val="16"/>
              </w:rPr>
              <w:t>Sociological</w:t>
            </w:r>
            <w:r w:rsidRPr="00110A5B">
              <w:rPr>
                <w:rFonts w:asciiTheme="minorHAnsi" w:hAnsiTheme="minorHAnsi" w:cs="Calibri"/>
                <w:noProof/>
                <w:sz w:val="16"/>
                <w:szCs w:val="16"/>
              </w:rPr>
              <w:t xml:space="preserve"> </w:t>
            </w:r>
            <w:r w:rsidRPr="00110A5B">
              <w:rPr>
                <w:rFonts w:asciiTheme="minorHAnsi" w:hAnsiTheme="minorHAnsi" w:cs="Calibri"/>
                <w:i/>
                <w:iCs/>
                <w:noProof/>
                <w:sz w:val="16"/>
                <w:szCs w:val="16"/>
              </w:rPr>
              <w:t>Theory</w:t>
            </w:r>
            <w:r w:rsidRPr="00110A5B">
              <w:rPr>
                <w:rFonts w:asciiTheme="minorHAnsi" w:hAnsiTheme="minorHAnsi" w:cs="Calibri"/>
                <w:noProof/>
                <w:sz w:val="16"/>
                <w:szCs w:val="16"/>
              </w:rPr>
              <w:t>, 3/1 (</w:t>
            </w:r>
            <w:r w:rsidRPr="00110A5B">
              <w:rPr>
                <w:rFonts w:asciiTheme="minorHAnsi" w:hAnsiTheme="minorHAnsi" w:cs="Calibri"/>
                <w:noProof/>
                <w:sz w:val="16"/>
                <w:szCs w:val="16"/>
                <w:lang w:val="el-GR"/>
              </w:rPr>
              <w:t>Άνοιξη</w:t>
            </w:r>
            <w:r w:rsidRPr="00110A5B">
              <w:rPr>
                <w:rFonts w:asciiTheme="minorHAnsi" w:hAnsiTheme="minorHAnsi" w:cs="Calibri"/>
                <w:noProof/>
                <w:sz w:val="16"/>
                <w:szCs w:val="16"/>
              </w:rPr>
              <w:t xml:space="preserve"> 1985), </w:t>
            </w:r>
            <w:r w:rsidRPr="00110A5B">
              <w:rPr>
                <w:rFonts w:asciiTheme="minorHAnsi" w:hAnsiTheme="minorHAnsi" w:cs="Calibri"/>
                <w:noProof/>
                <w:sz w:val="16"/>
                <w:szCs w:val="16"/>
                <w:lang w:val="el-GR"/>
              </w:rPr>
              <w:t>σ</w:t>
            </w:r>
            <w:r w:rsidRPr="00110A5B">
              <w:rPr>
                <w:rFonts w:asciiTheme="minorHAnsi" w:hAnsiTheme="minorHAnsi" w:cs="Calibri"/>
                <w:noProof/>
                <w:sz w:val="16"/>
                <w:szCs w:val="16"/>
              </w:rPr>
              <w:t>. 114-122</w:t>
            </w:r>
          </w:p>
          <w:p w:rsidR="00F754EF" w:rsidRPr="00110A5B" w:rsidRDefault="00F754EF" w:rsidP="00F754EF">
            <w:pPr>
              <w:numPr>
                <w:ilvl w:val="0"/>
                <w:numId w:val="3"/>
              </w:numPr>
              <w:ind w:left="0" w:firstLine="0"/>
              <w:jc w:val="both"/>
              <w:rPr>
                <w:rFonts w:asciiTheme="minorHAnsi" w:hAnsiTheme="minorHAnsi" w:cs="Calibri"/>
                <w:noProof/>
                <w:sz w:val="16"/>
                <w:szCs w:val="16"/>
              </w:rPr>
            </w:pPr>
            <w:r w:rsidRPr="00110A5B">
              <w:rPr>
                <w:rFonts w:asciiTheme="minorHAnsi" w:hAnsiTheme="minorHAnsi"/>
                <w:noProof/>
                <w:sz w:val="16"/>
                <w:szCs w:val="16"/>
              </w:rPr>
              <w:t xml:space="preserve">G. Delanty </w:t>
            </w:r>
            <w:r w:rsidRPr="00110A5B">
              <w:rPr>
                <w:rFonts w:asciiTheme="minorHAnsi" w:hAnsiTheme="minorHAnsi"/>
                <w:noProof/>
                <w:sz w:val="16"/>
                <w:szCs w:val="16"/>
                <w:lang w:val="el-GR"/>
              </w:rPr>
              <w:t>και</w:t>
            </w:r>
            <w:r w:rsidRPr="00110A5B">
              <w:rPr>
                <w:rFonts w:asciiTheme="minorHAnsi" w:hAnsiTheme="minorHAnsi"/>
                <w:noProof/>
                <w:sz w:val="16"/>
                <w:szCs w:val="16"/>
              </w:rPr>
              <w:t xml:space="preserve"> E. Isin, «Introduction: Reorienting Historical Sociology», </w:t>
            </w:r>
            <w:r w:rsidRPr="00110A5B">
              <w:rPr>
                <w:rFonts w:asciiTheme="minorHAnsi" w:hAnsiTheme="minorHAnsi"/>
                <w:noProof/>
                <w:sz w:val="16"/>
                <w:szCs w:val="16"/>
                <w:lang w:val="el-GR"/>
              </w:rPr>
              <w:t>στο</w:t>
            </w:r>
            <w:r w:rsidRPr="00110A5B">
              <w:rPr>
                <w:rFonts w:asciiTheme="minorHAnsi" w:hAnsiTheme="minorHAnsi"/>
                <w:noProof/>
                <w:sz w:val="16"/>
                <w:szCs w:val="16"/>
              </w:rPr>
              <w:t xml:space="preserve">, </w:t>
            </w:r>
            <w:r w:rsidRPr="00110A5B">
              <w:rPr>
                <w:rFonts w:asciiTheme="minorHAnsi" w:hAnsiTheme="minorHAnsi"/>
                <w:noProof/>
                <w:sz w:val="16"/>
                <w:szCs w:val="16"/>
                <w:lang w:val="el-GR"/>
              </w:rPr>
              <w:t>των</w:t>
            </w:r>
            <w:r w:rsidRPr="00110A5B">
              <w:rPr>
                <w:rFonts w:asciiTheme="minorHAnsi" w:hAnsiTheme="minorHAnsi"/>
                <w:noProof/>
                <w:sz w:val="16"/>
                <w:szCs w:val="16"/>
              </w:rPr>
              <w:t xml:space="preserve"> </w:t>
            </w:r>
            <w:r w:rsidRPr="00110A5B">
              <w:rPr>
                <w:rFonts w:asciiTheme="minorHAnsi" w:hAnsiTheme="minorHAnsi"/>
                <w:noProof/>
                <w:sz w:val="16"/>
                <w:szCs w:val="16"/>
                <w:lang w:val="el-GR"/>
              </w:rPr>
              <w:t>ιδίων</w:t>
            </w:r>
            <w:r w:rsidRPr="00110A5B">
              <w:rPr>
                <w:rFonts w:asciiTheme="minorHAnsi" w:hAnsiTheme="minorHAnsi"/>
                <w:noProof/>
                <w:sz w:val="16"/>
                <w:szCs w:val="16"/>
              </w:rPr>
              <w:t xml:space="preserve"> (</w:t>
            </w:r>
            <w:r w:rsidRPr="00110A5B">
              <w:rPr>
                <w:rFonts w:asciiTheme="minorHAnsi" w:hAnsiTheme="minorHAnsi"/>
                <w:noProof/>
                <w:sz w:val="16"/>
                <w:szCs w:val="16"/>
                <w:lang w:val="el-GR"/>
              </w:rPr>
              <w:t>επιμ</w:t>
            </w:r>
            <w:r w:rsidRPr="00110A5B">
              <w:rPr>
                <w:rFonts w:asciiTheme="minorHAnsi" w:hAnsiTheme="minorHAnsi"/>
                <w:noProof/>
                <w:sz w:val="16"/>
                <w:szCs w:val="16"/>
              </w:rPr>
              <w:t xml:space="preserve">.), </w:t>
            </w:r>
            <w:r w:rsidRPr="00110A5B">
              <w:rPr>
                <w:rFonts w:asciiTheme="minorHAnsi" w:hAnsiTheme="minorHAnsi"/>
                <w:i/>
                <w:noProof/>
                <w:sz w:val="16"/>
                <w:szCs w:val="16"/>
              </w:rPr>
              <w:t>Handbook of Historical Sociology</w:t>
            </w:r>
            <w:r w:rsidRPr="00110A5B">
              <w:rPr>
                <w:rFonts w:asciiTheme="minorHAnsi" w:hAnsiTheme="minorHAnsi"/>
                <w:noProof/>
                <w:sz w:val="16"/>
                <w:szCs w:val="16"/>
              </w:rPr>
              <w:t xml:space="preserve">, </w:t>
            </w:r>
            <w:r w:rsidRPr="00110A5B">
              <w:rPr>
                <w:rFonts w:asciiTheme="minorHAnsi" w:hAnsiTheme="minorHAnsi"/>
                <w:noProof/>
                <w:sz w:val="16"/>
                <w:szCs w:val="16"/>
                <w:lang w:val="el-GR"/>
              </w:rPr>
              <w:t>Λονδίνο</w:t>
            </w:r>
            <w:r w:rsidRPr="00110A5B">
              <w:rPr>
                <w:rFonts w:asciiTheme="minorHAnsi" w:hAnsiTheme="minorHAnsi"/>
                <w:noProof/>
                <w:sz w:val="16"/>
                <w:szCs w:val="16"/>
              </w:rPr>
              <w:t xml:space="preserve">, 2003, </w:t>
            </w:r>
            <w:r w:rsidRPr="00110A5B">
              <w:rPr>
                <w:rFonts w:asciiTheme="minorHAnsi" w:hAnsiTheme="minorHAnsi"/>
                <w:noProof/>
                <w:sz w:val="16"/>
                <w:szCs w:val="16"/>
                <w:lang w:val="el-GR"/>
              </w:rPr>
              <w:t>σ</w:t>
            </w:r>
            <w:r w:rsidRPr="00110A5B">
              <w:rPr>
                <w:rFonts w:asciiTheme="minorHAnsi" w:hAnsiTheme="minorHAnsi"/>
                <w:noProof/>
                <w:sz w:val="16"/>
                <w:szCs w:val="16"/>
              </w:rPr>
              <w:t>. 1-8</w:t>
            </w:r>
          </w:p>
          <w:p w:rsidR="00F754EF" w:rsidRPr="00110A5B" w:rsidRDefault="00F754EF" w:rsidP="00F754EF">
            <w:pPr>
              <w:numPr>
                <w:ilvl w:val="0"/>
                <w:numId w:val="3"/>
              </w:numPr>
              <w:ind w:left="0" w:firstLine="0"/>
              <w:jc w:val="both"/>
              <w:rPr>
                <w:rFonts w:asciiTheme="minorHAnsi" w:hAnsiTheme="minorHAnsi" w:cs="Calibri"/>
                <w:noProof/>
                <w:sz w:val="16"/>
                <w:szCs w:val="16"/>
              </w:rPr>
            </w:pPr>
            <w:r w:rsidRPr="00110A5B">
              <w:rPr>
                <w:rFonts w:asciiTheme="minorHAnsi" w:hAnsiTheme="minorHAnsi" w:cs="Calibri"/>
                <w:noProof/>
                <w:sz w:val="16"/>
                <w:szCs w:val="16"/>
              </w:rPr>
              <w:t xml:space="preserve">Anthony Giddens, “Classical Social Theory and the Origins of Modern Sociology”, </w:t>
            </w:r>
            <w:r w:rsidRPr="00110A5B">
              <w:rPr>
                <w:rFonts w:asciiTheme="minorHAnsi" w:hAnsiTheme="minorHAnsi" w:cs="Calibri"/>
                <w:i/>
                <w:noProof/>
                <w:sz w:val="16"/>
                <w:szCs w:val="16"/>
              </w:rPr>
              <w:t>The American Journal of Sociology</w:t>
            </w:r>
            <w:r w:rsidRPr="00110A5B">
              <w:rPr>
                <w:rFonts w:asciiTheme="minorHAnsi" w:hAnsiTheme="minorHAnsi" w:cs="Calibri"/>
                <w:noProof/>
                <w:sz w:val="16"/>
                <w:szCs w:val="16"/>
              </w:rPr>
              <w:t xml:space="preserve">, </w:t>
            </w:r>
            <w:r w:rsidRPr="00110A5B">
              <w:rPr>
                <w:rFonts w:asciiTheme="minorHAnsi" w:hAnsiTheme="minorHAnsi" w:cs="Calibri"/>
                <w:noProof/>
                <w:sz w:val="16"/>
                <w:szCs w:val="16"/>
                <w:lang w:val="el-GR"/>
              </w:rPr>
              <w:t>τόμ</w:t>
            </w:r>
            <w:r w:rsidRPr="00110A5B">
              <w:rPr>
                <w:rFonts w:asciiTheme="minorHAnsi" w:hAnsiTheme="minorHAnsi" w:cs="Calibri"/>
                <w:noProof/>
                <w:sz w:val="16"/>
                <w:szCs w:val="16"/>
              </w:rPr>
              <w:t xml:space="preserve">. 81, </w:t>
            </w:r>
            <w:r w:rsidRPr="00110A5B">
              <w:rPr>
                <w:rFonts w:asciiTheme="minorHAnsi" w:hAnsiTheme="minorHAnsi" w:cs="Calibri"/>
                <w:noProof/>
                <w:sz w:val="16"/>
                <w:szCs w:val="16"/>
                <w:lang w:val="el-GR"/>
              </w:rPr>
              <w:t>τχ</w:t>
            </w:r>
            <w:r w:rsidRPr="00110A5B">
              <w:rPr>
                <w:rFonts w:asciiTheme="minorHAnsi" w:hAnsiTheme="minorHAnsi" w:cs="Calibri"/>
                <w:noProof/>
                <w:sz w:val="16"/>
                <w:szCs w:val="16"/>
              </w:rPr>
              <w:t>. 4 (</w:t>
            </w:r>
            <w:r w:rsidRPr="00110A5B">
              <w:rPr>
                <w:rFonts w:asciiTheme="minorHAnsi" w:hAnsiTheme="minorHAnsi" w:cs="Calibri"/>
                <w:noProof/>
                <w:sz w:val="16"/>
                <w:szCs w:val="16"/>
                <w:lang w:val="el-GR"/>
              </w:rPr>
              <w:t>Ιανουάριος</w:t>
            </w:r>
            <w:r w:rsidRPr="00110A5B">
              <w:rPr>
                <w:rFonts w:asciiTheme="minorHAnsi" w:hAnsiTheme="minorHAnsi" w:cs="Calibri"/>
                <w:noProof/>
                <w:sz w:val="16"/>
                <w:szCs w:val="16"/>
              </w:rPr>
              <w:t xml:space="preserve"> 1976), </w:t>
            </w:r>
            <w:r w:rsidRPr="00110A5B">
              <w:rPr>
                <w:rFonts w:asciiTheme="minorHAnsi" w:hAnsiTheme="minorHAnsi" w:cs="Calibri"/>
                <w:noProof/>
                <w:sz w:val="16"/>
                <w:szCs w:val="16"/>
                <w:lang w:val="el-GR"/>
              </w:rPr>
              <w:t>σ</w:t>
            </w:r>
            <w:r w:rsidRPr="00110A5B">
              <w:rPr>
                <w:rFonts w:asciiTheme="minorHAnsi" w:hAnsiTheme="minorHAnsi" w:cs="Calibri"/>
                <w:noProof/>
                <w:sz w:val="16"/>
                <w:szCs w:val="16"/>
              </w:rPr>
              <w:t>. 703-729</w:t>
            </w:r>
          </w:p>
          <w:p w:rsidR="00F754EF" w:rsidRPr="00110A5B" w:rsidRDefault="00F754EF" w:rsidP="00F754EF">
            <w:pPr>
              <w:numPr>
                <w:ilvl w:val="0"/>
                <w:numId w:val="3"/>
              </w:numPr>
              <w:ind w:left="0" w:firstLine="0"/>
              <w:jc w:val="both"/>
              <w:rPr>
                <w:rFonts w:asciiTheme="minorHAnsi" w:hAnsiTheme="minorHAnsi" w:cs="Calibri"/>
                <w:noProof/>
                <w:sz w:val="16"/>
                <w:szCs w:val="16"/>
              </w:rPr>
            </w:pPr>
            <w:r w:rsidRPr="00110A5B">
              <w:rPr>
                <w:rFonts w:asciiTheme="minorHAnsi" w:hAnsiTheme="minorHAnsi" w:cs="Calibri"/>
                <w:noProof/>
                <w:sz w:val="16"/>
                <w:szCs w:val="16"/>
              </w:rPr>
              <w:t>Nicky Hart, “</w:t>
            </w:r>
            <w:r w:rsidRPr="00110A5B">
              <w:rPr>
                <w:rFonts w:asciiTheme="minorHAnsi" w:hAnsiTheme="minorHAnsi" w:cs="Calibri"/>
                <w:bCs/>
                <w:noProof/>
                <w:sz w:val="16"/>
                <w:szCs w:val="16"/>
              </w:rPr>
              <w:t>John Goldthorpe and the Relics of Sociology”</w:t>
            </w:r>
            <w:r w:rsidRPr="00110A5B">
              <w:rPr>
                <w:rFonts w:asciiTheme="minorHAnsi" w:hAnsiTheme="minorHAnsi" w:cs="Calibri"/>
                <w:b/>
                <w:bCs/>
                <w:noProof/>
                <w:sz w:val="16"/>
                <w:szCs w:val="16"/>
              </w:rPr>
              <w:t xml:space="preserve">, </w:t>
            </w:r>
            <w:r w:rsidRPr="00110A5B">
              <w:rPr>
                <w:rFonts w:asciiTheme="minorHAnsi" w:hAnsiTheme="minorHAnsi" w:cs="Calibri"/>
                <w:i/>
                <w:iCs/>
                <w:noProof/>
                <w:sz w:val="16"/>
                <w:szCs w:val="16"/>
              </w:rPr>
              <w:t>The British Journal of Sociology</w:t>
            </w:r>
            <w:r w:rsidRPr="00110A5B">
              <w:rPr>
                <w:rFonts w:asciiTheme="minorHAnsi" w:hAnsiTheme="minorHAnsi" w:cs="Calibri"/>
                <w:noProof/>
                <w:sz w:val="16"/>
                <w:szCs w:val="16"/>
              </w:rPr>
              <w:t>, 45/1 (</w:t>
            </w:r>
            <w:r w:rsidRPr="00110A5B">
              <w:rPr>
                <w:rFonts w:asciiTheme="minorHAnsi" w:hAnsiTheme="minorHAnsi" w:cs="Calibri"/>
                <w:noProof/>
                <w:sz w:val="16"/>
                <w:szCs w:val="16"/>
                <w:lang w:val="el-GR"/>
              </w:rPr>
              <w:t>Μάρτιος</w:t>
            </w:r>
            <w:r w:rsidRPr="00110A5B">
              <w:rPr>
                <w:rFonts w:asciiTheme="minorHAnsi" w:hAnsiTheme="minorHAnsi" w:cs="Calibri"/>
                <w:noProof/>
                <w:sz w:val="16"/>
                <w:szCs w:val="16"/>
              </w:rPr>
              <w:t xml:space="preserve"> 1994), </w:t>
            </w:r>
            <w:r w:rsidRPr="00110A5B">
              <w:rPr>
                <w:rFonts w:asciiTheme="minorHAnsi" w:hAnsiTheme="minorHAnsi" w:cs="Calibri"/>
                <w:noProof/>
                <w:sz w:val="16"/>
                <w:szCs w:val="16"/>
                <w:lang w:val="el-GR"/>
              </w:rPr>
              <w:t>σ</w:t>
            </w:r>
            <w:r w:rsidRPr="00110A5B">
              <w:rPr>
                <w:rFonts w:asciiTheme="minorHAnsi" w:hAnsiTheme="minorHAnsi" w:cs="Calibri"/>
                <w:noProof/>
                <w:sz w:val="16"/>
                <w:szCs w:val="16"/>
              </w:rPr>
              <w:t>. 21-30</w:t>
            </w:r>
          </w:p>
          <w:p w:rsidR="00F754EF" w:rsidRPr="00110A5B" w:rsidRDefault="00F754EF" w:rsidP="00F754EF">
            <w:pPr>
              <w:numPr>
                <w:ilvl w:val="0"/>
                <w:numId w:val="3"/>
              </w:numPr>
              <w:ind w:left="0" w:firstLine="0"/>
              <w:jc w:val="both"/>
              <w:rPr>
                <w:rFonts w:asciiTheme="minorHAnsi" w:hAnsiTheme="minorHAnsi" w:cs="Calibri"/>
                <w:noProof/>
                <w:sz w:val="16"/>
                <w:szCs w:val="16"/>
              </w:rPr>
            </w:pPr>
            <w:r w:rsidRPr="00110A5B">
              <w:rPr>
                <w:rFonts w:asciiTheme="minorHAnsi" w:hAnsiTheme="minorHAnsi" w:cs="Calibri"/>
                <w:noProof/>
                <w:sz w:val="16"/>
                <w:szCs w:val="16"/>
              </w:rPr>
              <w:t xml:space="preserve">Barrington Moore Jr., “Strategy in Social Science”, in, </w:t>
            </w:r>
            <w:r w:rsidRPr="00110A5B">
              <w:rPr>
                <w:rFonts w:asciiTheme="minorHAnsi" w:hAnsiTheme="minorHAnsi" w:cs="Calibri"/>
                <w:i/>
                <w:iCs/>
                <w:noProof/>
                <w:sz w:val="16"/>
                <w:szCs w:val="16"/>
              </w:rPr>
              <w:t>Political Power and Social Theory</w:t>
            </w:r>
            <w:r w:rsidRPr="00110A5B">
              <w:rPr>
                <w:rFonts w:asciiTheme="minorHAnsi" w:hAnsiTheme="minorHAnsi" w:cs="Calibri"/>
                <w:noProof/>
                <w:sz w:val="16"/>
                <w:szCs w:val="16"/>
              </w:rPr>
              <w:t xml:space="preserve">, Cambridge, Mass.: Harvard University Press, 1962 [1958], </w:t>
            </w:r>
            <w:r w:rsidRPr="00110A5B">
              <w:rPr>
                <w:rFonts w:asciiTheme="minorHAnsi" w:hAnsiTheme="minorHAnsi" w:cs="Calibri"/>
                <w:noProof/>
                <w:sz w:val="16"/>
                <w:szCs w:val="16"/>
                <w:lang w:val="el-GR"/>
              </w:rPr>
              <w:t>σ</w:t>
            </w:r>
            <w:r w:rsidRPr="00110A5B">
              <w:rPr>
                <w:rFonts w:asciiTheme="minorHAnsi" w:hAnsiTheme="minorHAnsi" w:cs="Calibri"/>
                <w:noProof/>
                <w:sz w:val="16"/>
                <w:szCs w:val="16"/>
              </w:rPr>
              <w:t>. 111-159</w:t>
            </w:r>
          </w:p>
          <w:p w:rsidR="00F754EF" w:rsidRPr="00110A5B" w:rsidRDefault="00F754EF" w:rsidP="00F754EF">
            <w:pPr>
              <w:numPr>
                <w:ilvl w:val="0"/>
                <w:numId w:val="3"/>
              </w:numPr>
              <w:ind w:left="0" w:firstLine="0"/>
              <w:jc w:val="both"/>
              <w:rPr>
                <w:rFonts w:asciiTheme="minorHAnsi" w:hAnsiTheme="minorHAnsi" w:cs="Calibri"/>
                <w:noProof/>
                <w:sz w:val="16"/>
                <w:szCs w:val="16"/>
              </w:rPr>
            </w:pPr>
            <w:r w:rsidRPr="00110A5B">
              <w:rPr>
                <w:rFonts w:asciiTheme="minorHAnsi" w:hAnsiTheme="minorHAnsi" w:cs="Calibri"/>
                <w:noProof/>
                <w:sz w:val="16"/>
                <w:szCs w:val="16"/>
              </w:rPr>
              <w:t>George Steinmetz, “</w:t>
            </w:r>
            <w:r w:rsidRPr="00110A5B">
              <w:rPr>
                <w:rFonts w:asciiTheme="minorHAnsi" w:hAnsiTheme="minorHAnsi" w:cs="Calibri"/>
                <w:bCs/>
                <w:noProof/>
                <w:sz w:val="16"/>
                <w:szCs w:val="16"/>
              </w:rPr>
              <w:t>The Relations between Sociology and History in the United States: The Current</w:t>
            </w:r>
            <w:r w:rsidRPr="00110A5B">
              <w:rPr>
                <w:rFonts w:asciiTheme="minorHAnsi" w:hAnsiTheme="minorHAnsi" w:cs="Calibri"/>
                <w:noProof/>
                <w:sz w:val="16"/>
                <w:szCs w:val="16"/>
              </w:rPr>
              <w:t xml:space="preserve"> </w:t>
            </w:r>
            <w:r w:rsidRPr="00110A5B">
              <w:rPr>
                <w:rFonts w:asciiTheme="minorHAnsi" w:hAnsiTheme="minorHAnsi" w:cs="Calibri"/>
                <w:bCs/>
                <w:noProof/>
                <w:sz w:val="16"/>
                <w:szCs w:val="16"/>
              </w:rPr>
              <w:t>State of Affairs</w:t>
            </w:r>
            <w:r w:rsidRPr="00110A5B">
              <w:rPr>
                <w:rFonts w:asciiTheme="minorHAnsi" w:hAnsiTheme="minorHAnsi" w:cs="Calibri"/>
                <w:noProof/>
                <w:sz w:val="16"/>
                <w:szCs w:val="16"/>
              </w:rPr>
              <w:t xml:space="preserve">”, </w:t>
            </w:r>
            <w:r w:rsidRPr="00110A5B">
              <w:rPr>
                <w:rFonts w:asciiTheme="minorHAnsi" w:hAnsiTheme="minorHAnsi" w:cs="Calibri"/>
                <w:i/>
                <w:iCs/>
                <w:noProof/>
                <w:sz w:val="16"/>
                <w:szCs w:val="16"/>
              </w:rPr>
              <w:t>Journal of Historical Sociology</w:t>
            </w:r>
            <w:r w:rsidRPr="00110A5B">
              <w:rPr>
                <w:rFonts w:asciiTheme="minorHAnsi" w:hAnsiTheme="minorHAnsi" w:cs="Calibri"/>
                <w:iCs/>
                <w:noProof/>
                <w:sz w:val="16"/>
                <w:szCs w:val="16"/>
              </w:rPr>
              <w:t xml:space="preserve">, </w:t>
            </w:r>
            <w:r w:rsidRPr="00110A5B">
              <w:rPr>
                <w:rFonts w:asciiTheme="minorHAnsi" w:hAnsiTheme="minorHAnsi" w:cs="Calibri"/>
                <w:noProof/>
                <w:sz w:val="16"/>
                <w:szCs w:val="16"/>
                <w:lang w:val="el-GR"/>
              </w:rPr>
              <w:t>τόμ</w:t>
            </w:r>
            <w:r w:rsidRPr="00110A5B">
              <w:rPr>
                <w:rFonts w:asciiTheme="minorHAnsi" w:hAnsiTheme="minorHAnsi" w:cs="Calibri"/>
                <w:noProof/>
                <w:sz w:val="16"/>
                <w:szCs w:val="16"/>
              </w:rPr>
              <w:t xml:space="preserve">. 20, </w:t>
            </w:r>
            <w:r w:rsidRPr="00110A5B">
              <w:rPr>
                <w:rFonts w:asciiTheme="minorHAnsi" w:hAnsiTheme="minorHAnsi" w:cs="Calibri"/>
                <w:noProof/>
                <w:sz w:val="16"/>
                <w:szCs w:val="16"/>
                <w:lang w:val="el-GR"/>
              </w:rPr>
              <w:t>τχ</w:t>
            </w:r>
            <w:r w:rsidRPr="00110A5B">
              <w:rPr>
                <w:rFonts w:asciiTheme="minorHAnsi" w:hAnsiTheme="minorHAnsi" w:cs="Calibri"/>
                <w:noProof/>
                <w:sz w:val="16"/>
                <w:szCs w:val="16"/>
              </w:rPr>
              <w:t>. 1/2 (</w:t>
            </w:r>
            <w:r w:rsidRPr="00110A5B">
              <w:rPr>
                <w:rFonts w:asciiTheme="minorHAnsi" w:hAnsiTheme="minorHAnsi" w:cs="Calibri"/>
                <w:noProof/>
                <w:sz w:val="16"/>
                <w:szCs w:val="16"/>
                <w:lang w:val="el-GR"/>
              </w:rPr>
              <w:t>Μάρτιος</w:t>
            </w:r>
            <w:r w:rsidRPr="00110A5B">
              <w:rPr>
                <w:rFonts w:asciiTheme="minorHAnsi" w:hAnsiTheme="minorHAnsi" w:cs="Calibri"/>
                <w:noProof/>
                <w:sz w:val="16"/>
                <w:szCs w:val="16"/>
              </w:rPr>
              <w:t>/</w:t>
            </w:r>
            <w:r w:rsidRPr="00110A5B">
              <w:rPr>
                <w:rFonts w:asciiTheme="minorHAnsi" w:hAnsiTheme="minorHAnsi" w:cs="Calibri"/>
                <w:noProof/>
                <w:sz w:val="16"/>
                <w:szCs w:val="16"/>
                <w:lang w:val="el-GR"/>
              </w:rPr>
              <w:t>Ιούνιος</w:t>
            </w:r>
            <w:r w:rsidRPr="00110A5B">
              <w:rPr>
                <w:rFonts w:asciiTheme="minorHAnsi" w:hAnsiTheme="minorHAnsi" w:cs="Calibri"/>
                <w:noProof/>
                <w:sz w:val="16"/>
                <w:szCs w:val="16"/>
              </w:rPr>
              <w:t xml:space="preserve"> 2007), </w:t>
            </w:r>
            <w:r w:rsidRPr="00110A5B">
              <w:rPr>
                <w:rFonts w:asciiTheme="minorHAnsi" w:hAnsiTheme="minorHAnsi" w:cs="Calibri"/>
                <w:noProof/>
                <w:sz w:val="16"/>
                <w:szCs w:val="16"/>
                <w:lang w:val="el-GR"/>
              </w:rPr>
              <w:t>σ</w:t>
            </w:r>
            <w:r w:rsidRPr="00110A5B">
              <w:rPr>
                <w:rFonts w:asciiTheme="minorHAnsi" w:hAnsiTheme="minorHAnsi" w:cs="Calibri"/>
                <w:noProof/>
                <w:sz w:val="16"/>
                <w:szCs w:val="16"/>
              </w:rPr>
              <w:t>. 1-12</w:t>
            </w:r>
          </w:p>
          <w:p w:rsidR="00F754EF" w:rsidRPr="00110A5B" w:rsidRDefault="00F754EF" w:rsidP="00F754EF">
            <w:pPr>
              <w:numPr>
                <w:ilvl w:val="0"/>
                <w:numId w:val="3"/>
              </w:numPr>
              <w:ind w:left="0" w:firstLine="0"/>
              <w:jc w:val="both"/>
              <w:rPr>
                <w:rFonts w:asciiTheme="minorHAnsi" w:hAnsiTheme="minorHAnsi" w:cs="Calibri"/>
                <w:noProof/>
                <w:sz w:val="16"/>
                <w:szCs w:val="16"/>
              </w:rPr>
            </w:pPr>
            <w:r w:rsidRPr="00110A5B">
              <w:rPr>
                <w:rFonts w:asciiTheme="minorHAnsi" w:hAnsiTheme="minorHAnsi" w:cs="Calibri"/>
                <w:noProof/>
                <w:sz w:val="16"/>
                <w:szCs w:val="16"/>
              </w:rPr>
              <w:t xml:space="preserve">Immanuel Wallerstein, “A World-System Perspective on the Social Sciences”, </w:t>
            </w:r>
            <w:r w:rsidRPr="00110A5B">
              <w:rPr>
                <w:rFonts w:asciiTheme="minorHAnsi" w:hAnsiTheme="minorHAnsi" w:cs="Calibri"/>
                <w:i/>
                <w:iCs/>
                <w:noProof/>
                <w:sz w:val="16"/>
                <w:szCs w:val="16"/>
              </w:rPr>
              <w:t>The British Journal of Sociology</w:t>
            </w:r>
            <w:r w:rsidRPr="00110A5B">
              <w:rPr>
                <w:rFonts w:asciiTheme="minorHAnsi" w:hAnsiTheme="minorHAnsi" w:cs="Calibri"/>
                <w:noProof/>
                <w:sz w:val="16"/>
                <w:szCs w:val="16"/>
              </w:rPr>
              <w:t>, 27/3 (</w:t>
            </w:r>
            <w:r w:rsidRPr="00110A5B">
              <w:rPr>
                <w:rFonts w:asciiTheme="minorHAnsi" w:hAnsiTheme="minorHAnsi" w:cs="Calibri"/>
                <w:noProof/>
                <w:sz w:val="16"/>
                <w:szCs w:val="16"/>
                <w:lang w:val="el-GR"/>
              </w:rPr>
              <w:t>Σεπτέμβριος</w:t>
            </w:r>
            <w:r w:rsidRPr="00110A5B">
              <w:rPr>
                <w:rFonts w:asciiTheme="minorHAnsi" w:hAnsiTheme="minorHAnsi" w:cs="Calibri"/>
                <w:noProof/>
                <w:sz w:val="16"/>
                <w:szCs w:val="16"/>
              </w:rPr>
              <w:t xml:space="preserve"> 1976), </w:t>
            </w:r>
            <w:r w:rsidRPr="00110A5B">
              <w:rPr>
                <w:rFonts w:asciiTheme="minorHAnsi" w:hAnsiTheme="minorHAnsi" w:cs="Calibri"/>
                <w:noProof/>
                <w:sz w:val="16"/>
                <w:szCs w:val="16"/>
                <w:lang w:val="el-GR"/>
              </w:rPr>
              <w:t>σ</w:t>
            </w:r>
            <w:r w:rsidRPr="00110A5B">
              <w:rPr>
                <w:rFonts w:asciiTheme="minorHAnsi" w:hAnsiTheme="minorHAnsi" w:cs="Calibri"/>
                <w:noProof/>
                <w:sz w:val="16"/>
                <w:szCs w:val="16"/>
              </w:rPr>
              <w:t>. 343-352</w:t>
            </w:r>
          </w:p>
          <w:p w:rsidR="00F754EF" w:rsidRPr="00110A5B" w:rsidRDefault="00F754EF" w:rsidP="005D6F11">
            <w:pPr>
              <w:jc w:val="both"/>
              <w:rPr>
                <w:rFonts w:asciiTheme="minorHAnsi" w:hAnsiTheme="minorHAnsi" w:cstheme="minorHAnsi"/>
                <w:noProof/>
                <w:sz w:val="16"/>
                <w:szCs w:val="16"/>
              </w:rPr>
            </w:pPr>
          </w:p>
          <w:p w:rsidR="00F754EF" w:rsidRPr="00110A5B" w:rsidRDefault="00F754EF" w:rsidP="005D6F11">
            <w:pPr>
              <w:jc w:val="both"/>
              <w:rPr>
                <w:rFonts w:ascii="Calibri" w:hAnsi="Calibri" w:cs="Arial"/>
                <w:i/>
                <w:sz w:val="16"/>
                <w:szCs w:val="16"/>
                <w:lang w:val="el-GR"/>
              </w:rPr>
            </w:pPr>
            <w:r w:rsidRPr="00110A5B">
              <w:rPr>
                <w:rFonts w:ascii="Calibri" w:hAnsi="Calibri" w:cs="Arial"/>
                <w:i/>
                <w:sz w:val="16"/>
                <w:szCs w:val="16"/>
                <w:lang w:val="el-GR"/>
              </w:rPr>
              <w:t>- Συναφή επιστημονικά περιοδικά:</w:t>
            </w:r>
          </w:p>
          <w:p w:rsidR="00F754EF" w:rsidRPr="00110A5B" w:rsidRDefault="00F754EF" w:rsidP="00F754EF">
            <w:pPr>
              <w:pStyle w:val="a3"/>
              <w:numPr>
                <w:ilvl w:val="0"/>
                <w:numId w:val="2"/>
              </w:numPr>
              <w:spacing w:after="0" w:line="240" w:lineRule="auto"/>
              <w:ind w:left="0" w:firstLine="0"/>
              <w:jc w:val="both"/>
              <w:rPr>
                <w:rFonts w:eastAsia="Calibri" w:cs="Arial"/>
                <w:i/>
                <w:sz w:val="16"/>
                <w:szCs w:val="16"/>
                <w:lang w:val="de-DE"/>
              </w:rPr>
            </w:pPr>
            <w:r w:rsidRPr="00110A5B">
              <w:rPr>
                <w:rFonts w:eastAsia="Calibri" w:cs="Arial"/>
                <w:i/>
                <w:sz w:val="16"/>
                <w:szCs w:val="16"/>
                <w:lang w:val="de-DE"/>
              </w:rPr>
              <w:t xml:space="preserve">Historical </w:t>
            </w:r>
            <w:proofErr w:type="spellStart"/>
            <w:r w:rsidRPr="00110A5B">
              <w:rPr>
                <w:rFonts w:eastAsia="Calibri" w:cs="Arial"/>
                <w:i/>
                <w:sz w:val="16"/>
                <w:szCs w:val="16"/>
                <w:lang w:val="de-DE"/>
              </w:rPr>
              <w:t>Social</w:t>
            </w:r>
            <w:proofErr w:type="spellEnd"/>
            <w:r w:rsidRPr="00110A5B">
              <w:rPr>
                <w:rFonts w:eastAsia="Calibri" w:cs="Arial"/>
                <w:i/>
                <w:sz w:val="16"/>
                <w:szCs w:val="16"/>
                <w:lang w:val="de-DE"/>
              </w:rPr>
              <w:t xml:space="preserve"> Research / Historische Sozialforschung (HSR)</w:t>
            </w:r>
          </w:p>
          <w:p w:rsidR="00F754EF" w:rsidRPr="00110A5B" w:rsidRDefault="00F754EF" w:rsidP="00F754EF">
            <w:pPr>
              <w:pStyle w:val="a3"/>
              <w:numPr>
                <w:ilvl w:val="0"/>
                <w:numId w:val="2"/>
              </w:numPr>
              <w:spacing w:after="0" w:line="240" w:lineRule="auto"/>
              <w:ind w:left="0" w:firstLine="0"/>
              <w:jc w:val="both"/>
              <w:rPr>
                <w:rFonts w:eastAsia="Calibri" w:cs="Arial"/>
                <w:i/>
                <w:sz w:val="16"/>
                <w:szCs w:val="16"/>
                <w:lang w:val="en-GB"/>
              </w:rPr>
            </w:pPr>
            <w:r w:rsidRPr="00110A5B">
              <w:rPr>
                <w:rFonts w:eastAsia="Calibri" w:cs="Arial"/>
                <w:i/>
                <w:sz w:val="16"/>
                <w:szCs w:val="16"/>
                <w:lang w:val="en-GB"/>
              </w:rPr>
              <w:t>International Review of Social History</w:t>
            </w:r>
          </w:p>
          <w:p w:rsidR="00F754EF" w:rsidRPr="00110A5B" w:rsidRDefault="00F754EF" w:rsidP="00F754EF">
            <w:pPr>
              <w:pStyle w:val="a3"/>
              <w:numPr>
                <w:ilvl w:val="0"/>
                <w:numId w:val="2"/>
              </w:numPr>
              <w:spacing w:after="0" w:line="240" w:lineRule="auto"/>
              <w:ind w:left="0" w:firstLine="0"/>
              <w:jc w:val="both"/>
              <w:rPr>
                <w:rFonts w:eastAsia="Calibri" w:cs="Arial"/>
                <w:i/>
                <w:sz w:val="16"/>
                <w:szCs w:val="16"/>
                <w:lang w:val="en-GB"/>
              </w:rPr>
            </w:pPr>
            <w:r w:rsidRPr="00110A5B">
              <w:rPr>
                <w:rFonts w:eastAsia="Calibri" w:cs="Arial"/>
                <w:i/>
                <w:sz w:val="16"/>
                <w:szCs w:val="16"/>
                <w:lang w:val="en-GB"/>
              </w:rPr>
              <w:t>Journal of Social History</w:t>
            </w:r>
          </w:p>
          <w:p w:rsidR="00F754EF" w:rsidRPr="00110A5B" w:rsidRDefault="00F754EF" w:rsidP="00F754EF">
            <w:pPr>
              <w:pStyle w:val="a3"/>
              <w:numPr>
                <w:ilvl w:val="0"/>
                <w:numId w:val="2"/>
              </w:numPr>
              <w:spacing w:after="0" w:line="240" w:lineRule="auto"/>
              <w:ind w:left="0" w:firstLine="0"/>
              <w:jc w:val="both"/>
              <w:rPr>
                <w:rFonts w:eastAsia="Calibri" w:cs="Arial"/>
                <w:i/>
                <w:sz w:val="16"/>
                <w:szCs w:val="16"/>
                <w:lang w:val="en-GB"/>
              </w:rPr>
            </w:pPr>
            <w:r w:rsidRPr="00110A5B">
              <w:rPr>
                <w:rFonts w:eastAsia="Calibri" w:cs="Arial"/>
                <w:i/>
                <w:sz w:val="16"/>
                <w:szCs w:val="16"/>
                <w:lang w:val="en-GB"/>
              </w:rPr>
              <w:t>The Journal of Historical Sociology</w:t>
            </w:r>
          </w:p>
        </w:tc>
      </w:tr>
    </w:tbl>
    <w:p w:rsidR="00132819" w:rsidRPr="00F754EF" w:rsidRDefault="00132819">
      <w:bookmarkStart w:id="0" w:name="_GoBack"/>
      <w:bookmarkEnd w:id="0"/>
    </w:p>
    <w:sectPr w:rsidR="00132819" w:rsidRPr="00F754EF" w:rsidSect="00F754E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6620B3A"/>
    <w:multiLevelType w:val="hybridMultilevel"/>
    <w:tmpl w:val="D47062DC"/>
    <w:lvl w:ilvl="0" w:tplc="04080001">
      <w:start w:val="1"/>
      <w:numFmt w:val="bullet"/>
      <w:lvlText w:val=""/>
      <w:lvlJc w:val="left"/>
      <w:pPr>
        <w:ind w:left="1434" w:hanging="360"/>
      </w:pPr>
      <w:rPr>
        <w:rFonts w:ascii="Symbol" w:hAnsi="Symbol"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2" w15:restartNumberingAfterBreak="0">
    <w:nsid w:val="7BB5313B"/>
    <w:multiLevelType w:val="hybridMultilevel"/>
    <w:tmpl w:val="DF487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EF"/>
    <w:rsid w:val="00132819"/>
    <w:rsid w:val="00A53466"/>
    <w:rsid w:val="00F754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9AFBE-66B1-44E9-8DDC-FA6FA6B0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4E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54EF"/>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852</Words>
  <Characters>4605</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PMS_Koin</dc:creator>
  <cp:keywords/>
  <dc:description/>
  <cp:lastModifiedBy>PMS_Koin</cp:lastModifiedBy>
  <cp:revision>2</cp:revision>
  <dcterms:created xsi:type="dcterms:W3CDTF">2020-01-31T08:09:00Z</dcterms:created>
  <dcterms:modified xsi:type="dcterms:W3CDTF">2020-01-31T08:16:00Z</dcterms:modified>
</cp:coreProperties>
</file>