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2B" w:rsidRPr="00D177AE" w:rsidRDefault="00CA302B" w:rsidP="00D177AE">
      <w:pPr>
        <w:pStyle w:val="Heading31"/>
        <w:spacing w:after="120"/>
        <w:jc w:val="center"/>
        <w:rPr>
          <w:rStyle w:val="a5"/>
          <w:rFonts w:ascii="Century" w:hAnsi="Century"/>
          <w:lang w:val="en-US"/>
        </w:rPr>
      </w:pPr>
      <w:bookmarkStart w:id="0" w:name="_GoBack"/>
      <w:bookmarkEnd w:id="0"/>
      <w:r w:rsidRPr="00D177AE">
        <w:rPr>
          <w:rStyle w:val="a5"/>
          <w:rFonts w:ascii="Century" w:hAnsi="Century"/>
          <w:lang w:val="en-US"/>
        </w:rPr>
        <w:t>Crete University / School of Social Sciences / Department of Sociology</w:t>
      </w:r>
    </w:p>
    <w:p w:rsidR="00CA302B" w:rsidRPr="00D177AE" w:rsidRDefault="00CA302B" w:rsidP="00D177AE">
      <w:pPr>
        <w:pStyle w:val="Heading31"/>
        <w:spacing w:after="120"/>
        <w:jc w:val="center"/>
        <w:rPr>
          <w:rStyle w:val="a5"/>
          <w:rFonts w:ascii="Century" w:hAnsi="Century"/>
          <w:lang w:val="en-US"/>
        </w:rPr>
      </w:pPr>
      <w:r w:rsidRPr="00D177AE">
        <w:rPr>
          <w:rStyle w:val="a5"/>
          <w:rFonts w:ascii="Century" w:hAnsi="Century"/>
          <w:lang w:val="en-US"/>
        </w:rPr>
        <w:t>Academic Year 2018-2019</w:t>
      </w:r>
    </w:p>
    <w:p w:rsidR="00CA302B" w:rsidRPr="00D177AE" w:rsidRDefault="006745DA" w:rsidP="00D177AE">
      <w:pPr>
        <w:pStyle w:val="Heading31"/>
        <w:spacing w:after="120"/>
        <w:jc w:val="center"/>
        <w:rPr>
          <w:rStyle w:val="a5"/>
          <w:rFonts w:ascii="Century" w:hAnsi="Century"/>
          <w:lang w:val="en-US"/>
        </w:rPr>
      </w:pPr>
      <w:r w:rsidRPr="00D177AE">
        <w:rPr>
          <w:rFonts w:ascii="Century" w:hAnsi="Century"/>
          <w:color w:val="1A1A1A"/>
          <w:shd w:val="clear" w:color="auto" w:fill="FFFFFF"/>
          <w:lang w:val="en-US"/>
        </w:rPr>
        <w:t xml:space="preserve">Postgraduate </w:t>
      </w:r>
      <w:proofErr w:type="spellStart"/>
      <w:r w:rsidRPr="00D177AE">
        <w:rPr>
          <w:rFonts w:ascii="Century" w:hAnsi="Century"/>
          <w:color w:val="1A1A1A"/>
          <w:shd w:val="clear" w:color="auto" w:fill="FFFFFF"/>
          <w:lang w:val="en-US"/>
        </w:rPr>
        <w:t>programme</w:t>
      </w:r>
      <w:proofErr w:type="spellEnd"/>
      <w:r w:rsidRPr="00D177AE">
        <w:rPr>
          <w:rFonts w:ascii="Century" w:hAnsi="Century"/>
          <w:color w:val="1A1A1A"/>
          <w:shd w:val="clear" w:color="auto" w:fill="FFFFFF"/>
          <w:lang w:val="en-US"/>
        </w:rPr>
        <w:t xml:space="preserve"> in </w:t>
      </w:r>
      <w:r w:rsidR="00CA302B" w:rsidRPr="00D177AE">
        <w:rPr>
          <w:rStyle w:val="a5"/>
          <w:rFonts w:ascii="Century" w:hAnsi="Century"/>
          <w:lang w:val="en-US"/>
        </w:rPr>
        <w:t>"SOCIOLOGY"</w:t>
      </w:r>
    </w:p>
    <w:p w:rsidR="00CA302B" w:rsidRPr="00D177AE" w:rsidRDefault="00CA302B" w:rsidP="00D177AE">
      <w:pPr>
        <w:pStyle w:val="Heading31"/>
        <w:spacing w:after="120"/>
        <w:jc w:val="center"/>
        <w:rPr>
          <w:rStyle w:val="a5"/>
          <w:rFonts w:ascii="Century" w:hAnsi="Century"/>
          <w:lang w:val="en-US"/>
        </w:rPr>
      </w:pPr>
      <w:r w:rsidRPr="00D177AE">
        <w:rPr>
          <w:rStyle w:val="a5"/>
          <w:rFonts w:ascii="Century" w:hAnsi="Century"/>
          <w:lang w:val="en-US"/>
        </w:rPr>
        <w:t xml:space="preserve">Course: </w:t>
      </w:r>
      <w:r w:rsidR="006745DA" w:rsidRPr="00D177AE">
        <w:rPr>
          <w:rStyle w:val="a5"/>
          <w:rFonts w:ascii="Century" w:hAnsi="Century"/>
          <w:lang w:val="en-US"/>
        </w:rPr>
        <w:t>industrial relations</w:t>
      </w:r>
    </w:p>
    <w:p w:rsidR="00CA302B" w:rsidRPr="00D177AE" w:rsidRDefault="00CA302B" w:rsidP="00D177AE">
      <w:pPr>
        <w:pStyle w:val="Heading31"/>
        <w:spacing w:after="120"/>
        <w:jc w:val="center"/>
        <w:rPr>
          <w:rStyle w:val="a5"/>
          <w:rFonts w:ascii="Century" w:hAnsi="Century"/>
          <w:lang w:val="en-US"/>
        </w:rPr>
      </w:pPr>
      <w:r w:rsidRPr="00D177AE">
        <w:rPr>
          <w:rStyle w:val="a5"/>
          <w:rFonts w:ascii="Century" w:hAnsi="Century"/>
          <w:lang w:val="en-US"/>
        </w:rPr>
        <w:t xml:space="preserve">Instructor: Christina </w:t>
      </w:r>
      <w:proofErr w:type="spellStart"/>
      <w:r w:rsidRPr="00D177AE">
        <w:rPr>
          <w:rStyle w:val="a5"/>
          <w:rFonts w:ascii="Century" w:hAnsi="Century"/>
          <w:lang w:val="en-US"/>
        </w:rPr>
        <w:t>Karakioulafi</w:t>
      </w:r>
      <w:proofErr w:type="spellEnd"/>
    </w:p>
    <w:p w:rsidR="00CA302B" w:rsidRPr="00D177AE" w:rsidRDefault="00CA302B" w:rsidP="00D177AE">
      <w:pPr>
        <w:pStyle w:val="Heading31"/>
        <w:spacing w:after="120"/>
        <w:jc w:val="center"/>
        <w:rPr>
          <w:rStyle w:val="a5"/>
          <w:rFonts w:ascii="Century" w:hAnsi="Century"/>
          <w:lang w:val="en-US"/>
        </w:rPr>
      </w:pPr>
      <w:r w:rsidRPr="00D177AE">
        <w:rPr>
          <w:rStyle w:val="a5"/>
          <w:rFonts w:ascii="Century" w:hAnsi="Century"/>
          <w:lang w:val="en-US"/>
        </w:rPr>
        <w:t xml:space="preserve">E-mail 1: </w:t>
      </w:r>
      <w:hyperlink r:id="rId5" w:history="1">
        <w:r w:rsidRPr="00D177AE">
          <w:rPr>
            <w:rStyle w:val="a5"/>
            <w:rFonts w:ascii="Century" w:hAnsi="Century"/>
            <w:lang w:val="en-US"/>
          </w:rPr>
          <w:t>chkarakioulafi@gmail.com</w:t>
        </w:r>
      </w:hyperlink>
    </w:p>
    <w:p w:rsidR="00CA302B" w:rsidRPr="00D177AE" w:rsidRDefault="00CA302B" w:rsidP="00D177AE">
      <w:pPr>
        <w:pStyle w:val="Heading31"/>
        <w:spacing w:after="120"/>
        <w:jc w:val="center"/>
        <w:rPr>
          <w:rStyle w:val="a5"/>
          <w:rFonts w:ascii="Century" w:hAnsi="Century"/>
          <w:lang w:val="en-US"/>
        </w:rPr>
      </w:pPr>
      <w:r w:rsidRPr="00D177AE">
        <w:rPr>
          <w:rStyle w:val="a5"/>
          <w:rFonts w:ascii="Century" w:hAnsi="Century"/>
          <w:lang w:val="en-US"/>
        </w:rPr>
        <w:t xml:space="preserve">E-mail 2: </w:t>
      </w:r>
      <w:hyperlink r:id="rId6" w:history="1">
        <w:r w:rsidRPr="00D177AE">
          <w:rPr>
            <w:rStyle w:val="a5"/>
            <w:rFonts w:ascii="Century" w:hAnsi="Century"/>
            <w:lang w:val="en-US"/>
          </w:rPr>
          <w:t>karakichr@uoc.gr</w:t>
        </w:r>
      </w:hyperlink>
    </w:p>
    <w:p w:rsidR="00CA302B" w:rsidRPr="00D177AE" w:rsidRDefault="006745DA" w:rsidP="00D177AE">
      <w:pPr>
        <w:pStyle w:val="a4"/>
        <w:spacing w:after="120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 xml:space="preserve">Industrial </w:t>
      </w:r>
      <w:proofErr w:type="gramStart"/>
      <w:r w:rsidRPr="00D177AE">
        <w:rPr>
          <w:rFonts w:ascii="Century" w:hAnsi="Century"/>
          <w:lang w:val="en-US"/>
        </w:rPr>
        <w:t>relation</w:t>
      </w:r>
      <w:r w:rsidR="008A704B" w:rsidRPr="00D177AE">
        <w:rPr>
          <w:rFonts w:ascii="Century" w:hAnsi="Century"/>
          <w:lang w:val="en-US"/>
        </w:rPr>
        <w:t>s</w:t>
      </w:r>
      <w:r w:rsidRPr="00D177AE">
        <w:rPr>
          <w:rFonts w:ascii="Century" w:hAnsi="Century"/>
          <w:lang w:val="en-US"/>
        </w:rPr>
        <w:t xml:space="preserve"> :</w:t>
      </w:r>
      <w:proofErr w:type="gramEnd"/>
      <w:r w:rsidRPr="00D177AE">
        <w:rPr>
          <w:rFonts w:ascii="Century" w:hAnsi="Century"/>
          <w:lang w:val="en-US"/>
        </w:rPr>
        <w:t xml:space="preserve"> the academic field</w:t>
      </w:r>
    </w:p>
    <w:p w:rsidR="00CA302B" w:rsidRPr="00D177AE" w:rsidRDefault="00CA302B" w:rsidP="00D177AE">
      <w:p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 xml:space="preserve">The field of </w:t>
      </w:r>
      <w:r w:rsidR="006745DA" w:rsidRPr="00D177AE">
        <w:rPr>
          <w:rFonts w:ascii="Century" w:hAnsi="Century"/>
          <w:lang w:val="en-US"/>
        </w:rPr>
        <w:t>industrial</w:t>
      </w:r>
      <w:r w:rsidRPr="00D177AE">
        <w:rPr>
          <w:rFonts w:ascii="Century" w:hAnsi="Century"/>
          <w:lang w:val="en-US"/>
        </w:rPr>
        <w:t xml:space="preserve"> relations is considered as </w:t>
      </w:r>
      <w:r w:rsidR="006745DA" w:rsidRPr="00D177AE">
        <w:rPr>
          <w:rFonts w:ascii="Century" w:hAnsi="Century"/>
          <w:lang w:val="en-US"/>
        </w:rPr>
        <w:t xml:space="preserve">being </w:t>
      </w:r>
      <w:r w:rsidRPr="00D177AE">
        <w:rPr>
          <w:rFonts w:ascii="Century" w:hAnsi="Century"/>
          <w:lang w:val="en-US"/>
        </w:rPr>
        <w:t xml:space="preserve">a multidisciplinary field </w:t>
      </w:r>
      <w:r w:rsidR="006745DA" w:rsidRPr="00D177AE">
        <w:rPr>
          <w:rFonts w:ascii="Century" w:hAnsi="Century"/>
          <w:lang w:val="en-US"/>
        </w:rPr>
        <w:t>examined</w:t>
      </w:r>
      <w:r w:rsidRPr="00D177AE">
        <w:rPr>
          <w:rFonts w:ascii="Century" w:hAnsi="Century"/>
          <w:lang w:val="en-US"/>
        </w:rPr>
        <w:t xml:space="preserve"> from the perspective of political science, sociology, psychology, human resource development, finance, etc.</w:t>
      </w:r>
    </w:p>
    <w:p w:rsidR="00CA302B" w:rsidRPr="00D177AE" w:rsidRDefault="00CA302B" w:rsidP="00D177AE">
      <w:p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 xml:space="preserve">Like any other field so in the case of industrial relations there is no </w:t>
      </w:r>
      <w:r w:rsidR="006745DA" w:rsidRPr="00D177AE">
        <w:rPr>
          <w:rFonts w:ascii="Century" w:hAnsi="Century"/>
          <w:lang w:val="en-US"/>
        </w:rPr>
        <w:t xml:space="preserve">one and unique </w:t>
      </w:r>
      <w:r w:rsidRPr="00D177AE">
        <w:rPr>
          <w:rFonts w:ascii="Century" w:hAnsi="Century"/>
          <w:lang w:val="en-US"/>
        </w:rPr>
        <w:t xml:space="preserve">definition, but a plethora of definitions </w:t>
      </w:r>
      <w:r w:rsidR="006745DA" w:rsidRPr="00D177AE">
        <w:rPr>
          <w:rFonts w:ascii="Century" w:hAnsi="Century"/>
          <w:lang w:val="en-US"/>
        </w:rPr>
        <w:t>reflecting</w:t>
      </w:r>
      <w:r w:rsidRPr="00D177AE">
        <w:rPr>
          <w:rFonts w:ascii="Century" w:hAnsi="Century"/>
          <w:lang w:val="en-US"/>
        </w:rPr>
        <w:t xml:space="preserve"> individual research interests and priorities, ideological orientations, theoretical </w:t>
      </w:r>
      <w:r w:rsidR="006745DA" w:rsidRPr="00D177AE">
        <w:rPr>
          <w:rFonts w:ascii="Century" w:hAnsi="Century"/>
          <w:lang w:val="en-US"/>
        </w:rPr>
        <w:t>approaches,</w:t>
      </w:r>
      <w:r w:rsidRPr="00D177AE">
        <w:rPr>
          <w:rFonts w:ascii="Century" w:hAnsi="Century"/>
          <w:lang w:val="en-US"/>
        </w:rPr>
        <w:t xml:space="preserve"> national research traditions, etc. </w:t>
      </w:r>
      <w:r w:rsidR="006745DA" w:rsidRPr="00D177AE">
        <w:rPr>
          <w:rFonts w:ascii="Century" w:hAnsi="Century"/>
          <w:lang w:val="en-US"/>
        </w:rPr>
        <w:t>D</w:t>
      </w:r>
      <w:r w:rsidRPr="00D177AE">
        <w:rPr>
          <w:rFonts w:ascii="Century" w:hAnsi="Century"/>
          <w:lang w:val="en-US"/>
        </w:rPr>
        <w:t xml:space="preserve">epending on the narrowness or breadth of the definitions, industrial relations cover a wide range of practices and actors that </w:t>
      </w:r>
      <w:r w:rsidR="006745DA" w:rsidRPr="00D177AE">
        <w:rPr>
          <w:rFonts w:ascii="Century" w:hAnsi="Century"/>
          <w:lang w:val="en-US"/>
        </w:rPr>
        <w:t>are met</w:t>
      </w:r>
      <w:r w:rsidRPr="00D177AE">
        <w:rPr>
          <w:rFonts w:ascii="Century" w:hAnsi="Century"/>
          <w:lang w:val="en-US"/>
        </w:rPr>
        <w:t xml:space="preserve"> in the sphere of labor and employment, individual </w:t>
      </w:r>
      <w:r w:rsidR="006745DA" w:rsidRPr="00D177AE">
        <w:rPr>
          <w:rFonts w:ascii="Century" w:hAnsi="Century"/>
          <w:lang w:val="en-US"/>
        </w:rPr>
        <w:t xml:space="preserve">as well as </w:t>
      </w:r>
      <w:r w:rsidRPr="00D177AE">
        <w:rPr>
          <w:rFonts w:ascii="Century" w:hAnsi="Century"/>
          <w:lang w:val="en-US"/>
        </w:rPr>
        <w:t xml:space="preserve">collective. </w:t>
      </w:r>
    </w:p>
    <w:p w:rsidR="00CA302B" w:rsidRPr="00D177AE" w:rsidRDefault="00CA302B" w:rsidP="00D177AE">
      <w:pPr>
        <w:pStyle w:val="a4"/>
        <w:spacing w:after="120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 xml:space="preserve">Objectives of the course  </w:t>
      </w:r>
    </w:p>
    <w:p w:rsidR="00CA302B" w:rsidRDefault="006745DA" w:rsidP="00D177AE">
      <w:p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>The</w:t>
      </w:r>
      <w:r w:rsidR="00CA302B" w:rsidRPr="00D177AE">
        <w:rPr>
          <w:rFonts w:ascii="Century" w:hAnsi="Century"/>
          <w:lang w:val="en-US"/>
        </w:rPr>
        <w:t xml:space="preserve"> aim </w:t>
      </w:r>
      <w:r w:rsidRPr="00D177AE">
        <w:rPr>
          <w:rFonts w:ascii="Century" w:hAnsi="Century"/>
          <w:lang w:val="en-US"/>
        </w:rPr>
        <w:t>is to examine a</w:t>
      </w:r>
      <w:r w:rsidR="00CA302B" w:rsidRPr="00D177AE">
        <w:rPr>
          <w:rFonts w:ascii="Century" w:hAnsi="Century"/>
          <w:lang w:val="en-US"/>
        </w:rPr>
        <w:t xml:space="preserve"> range of theoretical and empirical issues related to the field of industrial relations. Initially we will make a historical overview, followed by an overview of the main theoretical approaches</w:t>
      </w:r>
      <w:r w:rsidRPr="00D177AE">
        <w:rPr>
          <w:rFonts w:ascii="Century" w:hAnsi="Century"/>
          <w:lang w:val="en-US"/>
        </w:rPr>
        <w:t xml:space="preserve">. </w:t>
      </w:r>
      <w:r w:rsidR="00CA302B" w:rsidRPr="00D177AE">
        <w:rPr>
          <w:rFonts w:ascii="Century" w:hAnsi="Century"/>
          <w:lang w:val="en-US"/>
        </w:rPr>
        <w:t xml:space="preserve">In a second </w:t>
      </w:r>
      <w:r w:rsidRPr="00D177AE">
        <w:rPr>
          <w:rFonts w:ascii="Century" w:hAnsi="Century"/>
          <w:lang w:val="en-US"/>
        </w:rPr>
        <w:t>time</w:t>
      </w:r>
      <w:r w:rsidR="00CA302B" w:rsidRPr="00D177AE">
        <w:rPr>
          <w:rFonts w:ascii="Century" w:hAnsi="Century"/>
          <w:lang w:val="en-US"/>
        </w:rPr>
        <w:t xml:space="preserve">, changes in production patterns, and the implications of these changes </w:t>
      </w:r>
      <w:r w:rsidRPr="00D177AE">
        <w:rPr>
          <w:rFonts w:ascii="Century" w:hAnsi="Century"/>
          <w:lang w:val="en-US"/>
        </w:rPr>
        <w:t>for</w:t>
      </w:r>
      <w:r w:rsidR="00CA302B" w:rsidRPr="00D177AE">
        <w:rPr>
          <w:rFonts w:ascii="Century" w:hAnsi="Century"/>
          <w:lang w:val="en-US"/>
        </w:rPr>
        <w:t xml:space="preserve"> work organization and labor relations (individual / collective) will be examined. Third, we will explore the historical development and specific issues relating to two </w:t>
      </w:r>
      <w:r w:rsidRPr="00D177AE">
        <w:rPr>
          <w:rFonts w:ascii="Century" w:hAnsi="Century"/>
          <w:lang w:val="en-US"/>
        </w:rPr>
        <w:t xml:space="preserve">main </w:t>
      </w:r>
      <w:r w:rsidR="00CA302B" w:rsidRPr="00D177AE">
        <w:rPr>
          <w:rFonts w:ascii="Century" w:hAnsi="Century"/>
          <w:lang w:val="en-US"/>
        </w:rPr>
        <w:t xml:space="preserve">issues in the field of labor relations: trade unionism and </w:t>
      </w:r>
      <w:r w:rsidRPr="00D177AE">
        <w:rPr>
          <w:rFonts w:ascii="Century" w:hAnsi="Century"/>
          <w:lang w:val="en-US"/>
        </w:rPr>
        <w:t xml:space="preserve">forms </w:t>
      </w:r>
      <w:r w:rsidR="00CA302B" w:rsidRPr="00D177AE">
        <w:rPr>
          <w:rFonts w:ascii="Century" w:hAnsi="Century"/>
          <w:lang w:val="en-US"/>
        </w:rPr>
        <w:t>"workers</w:t>
      </w:r>
      <w:r w:rsidR="008A704B" w:rsidRPr="00D177AE">
        <w:rPr>
          <w:rFonts w:ascii="Century" w:hAnsi="Century"/>
          <w:lang w:val="en-US"/>
        </w:rPr>
        <w:t>’</w:t>
      </w:r>
      <w:r w:rsidR="00CA302B" w:rsidRPr="00D177AE">
        <w:rPr>
          <w:rFonts w:ascii="Century" w:hAnsi="Century"/>
          <w:lang w:val="en-US"/>
        </w:rPr>
        <w:t xml:space="preserve"> struggle</w:t>
      </w:r>
      <w:r w:rsidR="008A704B" w:rsidRPr="00D177AE">
        <w:rPr>
          <w:rFonts w:ascii="Century" w:hAnsi="Century"/>
          <w:lang w:val="en-US"/>
        </w:rPr>
        <w:t>s</w:t>
      </w:r>
      <w:r w:rsidR="00CA302B" w:rsidRPr="00D177AE">
        <w:rPr>
          <w:rFonts w:ascii="Century" w:hAnsi="Century"/>
          <w:lang w:val="en-US"/>
        </w:rPr>
        <w:t xml:space="preserve"> " (strike and industrial action).</w:t>
      </w:r>
      <w:r w:rsidRPr="00D177AE">
        <w:rPr>
          <w:rFonts w:ascii="Century" w:hAnsi="Century"/>
          <w:lang w:val="en-US"/>
        </w:rPr>
        <w:t xml:space="preserve"> Subsequently</w:t>
      </w:r>
      <w:r w:rsidR="00CA302B" w:rsidRPr="00D177AE">
        <w:rPr>
          <w:rFonts w:ascii="Century" w:hAnsi="Century"/>
          <w:lang w:val="en-US"/>
        </w:rPr>
        <w:t xml:space="preserve">, we will examine various issues related to the impact and challenges of globalization and European integration on industrial relations. Finally, </w:t>
      </w:r>
      <w:r w:rsidR="008A704B" w:rsidRPr="00D177AE">
        <w:rPr>
          <w:rFonts w:ascii="Century" w:hAnsi="Century"/>
          <w:lang w:val="en-US"/>
        </w:rPr>
        <w:t xml:space="preserve">we will explore </w:t>
      </w:r>
      <w:r w:rsidR="00CA302B" w:rsidRPr="00D177AE">
        <w:rPr>
          <w:rFonts w:ascii="Century" w:hAnsi="Century"/>
          <w:lang w:val="en-US"/>
        </w:rPr>
        <w:t>the impact of economic crisis</w:t>
      </w:r>
      <w:r w:rsidR="008A704B" w:rsidRPr="00D177AE">
        <w:rPr>
          <w:rFonts w:ascii="Century" w:hAnsi="Century"/>
          <w:lang w:val="en-US"/>
        </w:rPr>
        <w:t>, the amplification of neoliberal policies</w:t>
      </w:r>
      <w:r w:rsidR="00CA302B" w:rsidRPr="00D177AE">
        <w:rPr>
          <w:rFonts w:ascii="Century" w:hAnsi="Century"/>
          <w:lang w:val="en-US"/>
        </w:rPr>
        <w:t xml:space="preserve"> and </w:t>
      </w:r>
      <w:r w:rsidR="008A704B" w:rsidRPr="00D177AE">
        <w:rPr>
          <w:rFonts w:ascii="Century" w:hAnsi="Century"/>
          <w:lang w:val="en-US"/>
        </w:rPr>
        <w:t xml:space="preserve">the implementation of </w:t>
      </w:r>
      <w:r w:rsidR="00CA302B" w:rsidRPr="00D177AE">
        <w:rPr>
          <w:rFonts w:ascii="Century" w:hAnsi="Century"/>
          <w:lang w:val="en-US"/>
        </w:rPr>
        <w:t xml:space="preserve">austerity policies </w:t>
      </w:r>
      <w:r w:rsidR="008A704B" w:rsidRPr="00D177AE">
        <w:rPr>
          <w:rFonts w:ascii="Century" w:hAnsi="Century"/>
          <w:lang w:val="en-US"/>
        </w:rPr>
        <w:t>on employment</w:t>
      </w:r>
      <w:r w:rsidR="00CA302B" w:rsidRPr="00D177AE">
        <w:rPr>
          <w:rFonts w:ascii="Century" w:hAnsi="Century"/>
          <w:lang w:val="en-US"/>
        </w:rPr>
        <w:t xml:space="preserve"> and industrial relations.</w:t>
      </w:r>
    </w:p>
    <w:p w:rsidR="00D177AE" w:rsidRDefault="00D177AE" w:rsidP="00D177AE">
      <w:pPr>
        <w:spacing w:after="120"/>
        <w:jc w:val="both"/>
        <w:rPr>
          <w:rFonts w:ascii="Century" w:hAnsi="Century"/>
          <w:lang w:val="en-US"/>
        </w:rPr>
      </w:pPr>
    </w:p>
    <w:p w:rsidR="00D177AE" w:rsidRPr="00D177AE" w:rsidRDefault="00D177AE" w:rsidP="00D177AE">
      <w:pPr>
        <w:spacing w:after="120"/>
        <w:jc w:val="both"/>
        <w:rPr>
          <w:rFonts w:ascii="Century" w:hAnsi="Century"/>
          <w:lang w:val="en-US"/>
        </w:rPr>
      </w:pPr>
    </w:p>
    <w:p w:rsidR="00CA302B" w:rsidRPr="00D177AE" w:rsidRDefault="00CA302B" w:rsidP="00D177AE">
      <w:pPr>
        <w:pStyle w:val="a4"/>
        <w:spacing w:after="120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lastRenderedPageBreak/>
        <w:t xml:space="preserve">Topics of the course  </w:t>
      </w:r>
    </w:p>
    <w:p w:rsidR="00CA302B" w:rsidRPr="00D177AE" w:rsidRDefault="00CA302B" w:rsidP="00D177AE">
      <w:p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 xml:space="preserve">Considering the above, in </w:t>
      </w:r>
      <w:r w:rsidR="008A704B" w:rsidRPr="00D177AE">
        <w:rPr>
          <w:rFonts w:ascii="Century" w:hAnsi="Century"/>
          <w:lang w:val="en-US"/>
        </w:rPr>
        <w:t>the framework of this course</w:t>
      </w:r>
      <w:r w:rsidRPr="00D177AE">
        <w:rPr>
          <w:rFonts w:ascii="Century" w:hAnsi="Century"/>
          <w:lang w:val="en-US"/>
        </w:rPr>
        <w:t xml:space="preserve"> we will deal with </w:t>
      </w:r>
      <w:r w:rsidR="008A704B" w:rsidRPr="00D177AE">
        <w:rPr>
          <w:rFonts w:ascii="Century" w:hAnsi="Century"/>
          <w:lang w:val="en-US"/>
        </w:rPr>
        <w:t>the following issues:</w:t>
      </w:r>
    </w:p>
    <w:p w:rsidR="00CA302B" w:rsidRPr="00D177AE" w:rsidRDefault="008A704B" w:rsidP="00D177AE">
      <w:pPr>
        <w:pStyle w:val="21"/>
        <w:numPr>
          <w:ilvl w:val="0"/>
          <w:numId w:val="1"/>
        </w:numPr>
        <w:spacing w:after="120"/>
        <w:rPr>
          <w:rFonts w:ascii="Century" w:hAnsi="Century"/>
          <w:b w:val="0"/>
          <w:bCs w:val="0"/>
          <w:color w:val="auto"/>
          <w:lang w:val="en-US"/>
        </w:rPr>
      </w:pPr>
      <w:r w:rsidRPr="00D177AE">
        <w:rPr>
          <w:rFonts w:ascii="Century" w:hAnsi="Century"/>
          <w:b w:val="0"/>
          <w:bCs w:val="0"/>
          <w:color w:val="auto"/>
          <w:lang w:val="en-US"/>
        </w:rPr>
        <w:t>Historical evolution of</w:t>
      </w:r>
      <w:r w:rsidR="00CA302B" w:rsidRPr="00D177AE">
        <w:rPr>
          <w:rFonts w:ascii="Century" w:hAnsi="Century"/>
          <w:b w:val="0"/>
          <w:bCs w:val="0"/>
          <w:color w:val="auto"/>
          <w:lang w:val="en-US"/>
        </w:rPr>
        <w:t xml:space="preserve"> the field, key concepts and theoretical approaches </w:t>
      </w:r>
    </w:p>
    <w:p w:rsidR="00CA302B" w:rsidRPr="00D177AE" w:rsidRDefault="00CA302B" w:rsidP="00D177AE">
      <w:pPr>
        <w:pStyle w:val="21"/>
        <w:numPr>
          <w:ilvl w:val="0"/>
          <w:numId w:val="1"/>
        </w:numPr>
        <w:spacing w:after="120"/>
        <w:rPr>
          <w:rFonts w:ascii="Century" w:hAnsi="Century"/>
          <w:b w:val="0"/>
          <w:bCs w:val="0"/>
          <w:color w:val="auto"/>
          <w:lang w:val="en-US"/>
        </w:rPr>
      </w:pPr>
      <w:r w:rsidRPr="00D177AE">
        <w:rPr>
          <w:rFonts w:ascii="Century" w:hAnsi="Century"/>
          <w:b w:val="0"/>
          <w:bCs w:val="0"/>
          <w:color w:val="auto"/>
          <w:lang w:val="en-US"/>
        </w:rPr>
        <w:t xml:space="preserve">Aspects of the transition from </w:t>
      </w:r>
      <w:r w:rsidR="008A704B" w:rsidRPr="00D177AE">
        <w:rPr>
          <w:rFonts w:ascii="Century" w:hAnsi="Century"/>
          <w:b w:val="0"/>
          <w:bCs w:val="0"/>
          <w:color w:val="auto"/>
          <w:lang w:val="en-US"/>
        </w:rPr>
        <w:t>the Taylorism/Fordism to Post-Taylorism/</w:t>
      </w:r>
      <w:proofErr w:type="gramStart"/>
      <w:r w:rsidR="008A704B" w:rsidRPr="00D177AE">
        <w:rPr>
          <w:rFonts w:ascii="Century" w:hAnsi="Century"/>
          <w:b w:val="0"/>
          <w:bCs w:val="0"/>
          <w:color w:val="auto"/>
          <w:lang w:val="en-US"/>
        </w:rPr>
        <w:t>Fordism :</w:t>
      </w:r>
      <w:proofErr w:type="gramEnd"/>
      <w:r w:rsidR="008A704B" w:rsidRPr="00D177AE">
        <w:rPr>
          <w:rFonts w:ascii="Century" w:hAnsi="Century"/>
          <w:b w:val="0"/>
          <w:bCs w:val="0"/>
          <w:color w:val="auto"/>
          <w:lang w:val="en-US"/>
        </w:rPr>
        <w:t xml:space="preserve"> </w:t>
      </w:r>
      <w:r w:rsidRPr="00D177AE">
        <w:rPr>
          <w:rFonts w:ascii="Century" w:hAnsi="Century"/>
          <w:b w:val="0"/>
          <w:bCs w:val="0"/>
          <w:color w:val="auto"/>
          <w:lang w:val="en-US"/>
        </w:rPr>
        <w:t>implications for work organization and individual and collective labor relations</w:t>
      </w:r>
    </w:p>
    <w:p w:rsidR="00CA302B" w:rsidRPr="00D177AE" w:rsidRDefault="00CA302B" w:rsidP="00D177AE">
      <w:pPr>
        <w:numPr>
          <w:ilvl w:val="0"/>
          <w:numId w:val="1"/>
        </w:num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 xml:space="preserve">Dimensions of collective organization and action I: syndicalism </w:t>
      </w:r>
    </w:p>
    <w:p w:rsidR="00CA302B" w:rsidRPr="00D177AE" w:rsidRDefault="00CA302B" w:rsidP="00D177AE">
      <w:pPr>
        <w:numPr>
          <w:ilvl w:val="0"/>
          <w:numId w:val="1"/>
        </w:num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 xml:space="preserve">Dimensions of collective organization and action II: strike and industrial action </w:t>
      </w:r>
    </w:p>
    <w:p w:rsidR="00CA302B" w:rsidRPr="00D177AE" w:rsidRDefault="00CA302B" w:rsidP="00D177AE">
      <w:pPr>
        <w:numPr>
          <w:ilvl w:val="0"/>
          <w:numId w:val="1"/>
        </w:num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 xml:space="preserve">Industrial relations at transnational level: the challenges of globalization and European integration </w:t>
      </w:r>
    </w:p>
    <w:p w:rsidR="00CA302B" w:rsidRPr="00D177AE" w:rsidRDefault="008A704B" w:rsidP="00D177AE">
      <w:pPr>
        <w:numPr>
          <w:ilvl w:val="0"/>
          <w:numId w:val="1"/>
        </w:num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>Employment and industrial</w:t>
      </w:r>
      <w:r w:rsidR="00CA302B" w:rsidRPr="00D177AE">
        <w:rPr>
          <w:rFonts w:ascii="Century" w:hAnsi="Century"/>
          <w:lang w:val="en-US"/>
        </w:rPr>
        <w:t xml:space="preserve"> relations </w:t>
      </w:r>
      <w:r w:rsidRPr="00D177AE">
        <w:rPr>
          <w:rFonts w:ascii="Century" w:hAnsi="Century"/>
          <w:lang w:val="en-US"/>
        </w:rPr>
        <w:t xml:space="preserve">during </w:t>
      </w:r>
      <w:r w:rsidR="00CA302B" w:rsidRPr="00D177AE">
        <w:rPr>
          <w:rFonts w:ascii="Century" w:hAnsi="Century"/>
          <w:lang w:val="en-US"/>
        </w:rPr>
        <w:t xml:space="preserve">the period of </w:t>
      </w:r>
      <w:r w:rsidRPr="00D177AE">
        <w:rPr>
          <w:rFonts w:ascii="Century" w:hAnsi="Century"/>
          <w:lang w:val="en-US"/>
        </w:rPr>
        <w:t xml:space="preserve">the recent </w:t>
      </w:r>
      <w:r w:rsidR="00CA302B" w:rsidRPr="00D177AE">
        <w:rPr>
          <w:rFonts w:ascii="Century" w:hAnsi="Century"/>
          <w:lang w:val="en-US"/>
        </w:rPr>
        <w:t xml:space="preserve">economic crisis </w:t>
      </w:r>
    </w:p>
    <w:p w:rsidR="00CA302B" w:rsidRPr="00D177AE" w:rsidRDefault="00CA302B" w:rsidP="00D177AE">
      <w:pPr>
        <w:pStyle w:val="a4"/>
        <w:spacing w:after="120"/>
        <w:rPr>
          <w:rFonts w:ascii="Century" w:hAnsi="Century"/>
        </w:rPr>
      </w:pPr>
      <w:proofErr w:type="spellStart"/>
      <w:r w:rsidRPr="00D177AE">
        <w:rPr>
          <w:rFonts w:ascii="Century" w:hAnsi="Century"/>
        </w:rPr>
        <w:t>Contents</w:t>
      </w:r>
      <w:proofErr w:type="spellEnd"/>
      <w:r w:rsidRPr="00D177AE">
        <w:rPr>
          <w:rFonts w:ascii="Century" w:hAnsi="Century"/>
        </w:rPr>
        <w:t xml:space="preserve"> of </w:t>
      </w:r>
      <w:proofErr w:type="spellStart"/>
      <w:r w:rsidRPr="00D177AE">
        <w:rPr>
          <w:rFonts w:ascii="Century" w:hAnsi="Century"/>
        </w:rPr>
        <w:t>each</w:t>
      </w:r>
      <w:proofErr w:type="spellEnd"/>
      <w:r w:rsidRPr="00D177AE">
        <w:rPr>
          <w:rFonts w:ascii="Century" w:hAnsi="Century"/>
        </w:rPr>
        <w:t xml:space="preserve"> </w:t>
      </w:r>
      <w:proofErr w:type="spellStart"/>
      <w:r w:rsidRPr="00D177AE">
        <w:rPr>
          <w:rFonts w:ascii="Century" w:hAnsi="Century"/>
        </w:rPr>
        <w:t>thematic</w:t>
      </w:r>
      <w:proofErr w:type="spellEnd"/>
    </w:p>
    <w:p w:rsidR="00CA302B" w:rsidRPr="00D177AE" w:rsidRDefault="008A704B" w:rsidP="00D177AE">
      <w:pPr>
        <w:pStyle w:val="21"/>
        <w:numPr>
          <w:ilvl w:val="0"/>
          <w:numId w:val="2"/>
        </w:numPr>
        <w:spacing w:after="120"/>
        <w:rPr>
          <w:rFonts w:ascii="Century" w:hAnsi="Century"/>
          <w:b w:val="0"/>
          <w:bCs w:val="0"/>
          <w:smallCaps/>
          <w:outline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177AE">
        <w:rPr>
          <w:rFonts w:ascii="Century" w:hAnsi="Century"/>
          <w:b w:val="0"/>
          <w:bCs w:val="0"/>
          <w:smallCaps/>
          <w:outline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Historical evolution of </w:t>
      </w:r>
      <w:r w:rsidR="00CA302B" w:rsidRPr="00D177AE">
        <w:rPr>
          <w:rFonts w:ascii="Century" w:hAnsi="Century"/>
          <w:b w:val="0"/>
          <w:bCs w:val="0"/>
          <w:smallCaps/>
          <w:outline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the field, key concepts and theoretical approaches</w:t>
      </w:r>
    </w:p>
    <w:p w:rsidR="00CA302B" w:rsidRPr="00D177AE" w:rsidRDefault="00CA302B" w:rsidP="00D177AE">
      <w:pPr>
        <w:pStyle w:val="21"/>
        <w:spacing w:after="120"/>
        <w:ind w:left="360"/>
        <w:rPr>
          <w:rFonts w:ascii="Century" w:hAnsi="Century"/>
          <w:b w:val="0"/>
          <w:bCs w:val="0"/>
          <w:color w:val="auto"/>
          <w:lang w:val="en-US"/>
        </w:rPr>
      </w:pPr>
      <w:r w:rsidRPr="00D177AE">
        <w:rPr>
          <w:rFonts w:ascii="Century" w:hAnsi="Century"/>
          <w:b w:val="0"/>
          <w:bCs w:val="0"/>
          <w:color w:val="auto"/>
          <w:lang w:val="en-US"/>
        </w:rPr>
        <w:t xml:space="preserve">This section seeks to first introduce students to </w:t>
      </w:r>
      <w:r w:rsidR="008A704B" w:rsidRPr="00D177AE">
        <w:rPr>
          <w:rFonts w:ascii="Century" w:hAnsi="Century"/>
          <w:b w:val="0"/>
          <w:bCs w:val="0"/>
          <w:color w:val="auto"/>
          <w:lang w:val="en-US"/>
        </w:rPr>
        <w:t xml:space="preserve">the </w:t>
      </w:r>
      <w:proofErr w:type="gramStart"/>
      <w:r w:rsidR="008A704B" w:rsidRPr="00D177AE">
        <w:rPr>
          <w:rFonts w:ascii="Century" w:hAnsi="Century"/>
          <w:b w:val="0"/>
          <w:bCs w:val="0"/>
          <w:color w:val="auto"/>
          <w:lang w:val="en-US"/>
        </w:rPr>
        <w:t>field :</w:t>
      </w:r>
      <w:proofErr w:type="gramEnd"/>
      <w:r w:rsidR="008A704B" w:rsidRPr="00D177AE">
        <w:rPr>
          <w:rFonts w:ascii="Century" w:hAnsi="Century"/>
          <w:b w:val="0"/>
          <w:bCs w:val="0"/>
          <w:color w:val="auto"/>
          <w:lang w:val="en-US"/>
        </w:rPr>
        <w:t xml:space="preserve"> </w:t>
      </w:r>
    </w:p>
    <w:p w:rsidR="00CA302B" w:rsidRPr="00D177AE" w:rsidRDefault="008A704B" w:rsidP="00D177AE">
      <w:pPr>
        <w:pStyle w:val="21"/>
        <w:numPr>
          <w:ilvl w:val="0"/>
          <w:numId w:val="6"/>
        </w:numPr>
        <w:spacing w:after="120"/>
        <w:rPr>
          <w:rFonts w:ascii="Century" w:hAnsi="Century"/>
          <w:b w:val="0"/>
          <w:bCs w:val="0"/>
          <w:color w:val="auto"/>
          <w:lang w:val="en-US"/>
        </w:rPr>
      </w:pPr>
      <w:r w:rsidRPr="00D177AE">
        <w:rPr>
          <w:rFonts w:ascii="Century" w:hAnsi="Century"/>
          <w:b w:val="0"/>
          <w:bCs w:val="0"/>
          <w:color w:val="auto"/>
          <w:lang w:val="en-US"/>
        </w:rPr>
        <w:t>We will examine</w:t>
      </w:r>
      <w:r w:rsidR="00CA302B" w:rsidRPr="00D177AE">
        <w:rPr>
          <w:rFonts w:ascii="Century" w:hAnsi="Century"/>
          <w:b w:val="0"/>
          <w:bCs w:val="0"/>
          <w:color w:val="auto"/>
          <w:lang w:val="en-US"/>
        </w:rPr>
        <w:t xml:space="preserve"> basic concepts that serve as tools of understanding of a multitude of issues in the field of industrial relations.</w:t>
      </w:r>
    </w:p>
    <w:p w:rsidR="00CA302B" w:rsidRPr="00D177AE" w:rsidRDefault="008A704B" w:rsidP="00D177AE">
      <w:pPr>
        <w:pStyle w:val="21"/>
        <w:numPr>
          <w:ilvl w:val="0"/>
          <w:numId w:val="6"/>
        </w:numPr>
        <w:spacing w:after="120"/>
        <w:rPr>
          <w:rFonts w:ascii="Century" w:hAnsi="Century"/>
          <w:b w:val="0"/>
          <w:bCs w:val="0"/>
          <w:color w:val="auto"/>
          <w:lang w:val="en-US"/>
        </w:rPr>
      </w:pPr>
      <w:r w:rsidRPr="00D177AE">
        <w:rPr>
          <w:rFonts w:ascii="Century" w:hAnsi="Century"/>
          <w:b w:val="0"/>
          <w:bCs w:val="0"/>
          <w:color w:val="auto"/>
          <w:lang w:val="en-US"/>
        </w:rPr>
        <w:t>Historical evolution of the filed</w:t>
      </w:r>
    </w:p>
    <w:p w:rsidR="00CA302B" w:rsidRPr="00D177AE" w:rsidRDefault="008A704B" w:rsidP="00D177AE">
      <w:pPr>
        <w:pStyle w:val="21"/>
        <w:numPr>
          <w:ilvl w:val="0"/>
          <w:numId w:val="6"/>
        </w:numPr>
        <w:spacing w:after="120"/>
        <w:rPr>
          <w:rFonts w:ascii="Century" w:hAnsi="Century"/>
          <w:b w:val="0"/>
          <w:bCs w:val="0"/>
          <w:color w:val="auto"/>
          <w:lang w:val="en-US"/>
        </w:rPr>
      </w:pPr>
      <w:r w:rsidRPr="00D177AE">
        <w:rPr>
          <w:rFonts w:ascii="Century" w:hAnsi="Century"/>
          <w:b w:val="0"/>
          <w:bCs w:val="0"/>
          <w:color w:val="auto"/>
          <w:lang w:val="en-US"/>
        </w:rPr>
        <w:t>O</w:t>
      </w:r>
      <w:r w:rsidR="00CA302B" w:rsidRPr="00D177AE">
        <w:rPr>
          <w:rFonts w:ascii="Century" w:hAnsi="Century"/>
          <w:b w:val="0"/>
          <w:bCs w:val="0"/>
          <w:color w:val="auto"/>
          <w:lang w:val="en-US"/>
        </w:rPr>
        <w:t xml:space="preserve">verview of key theoretical. </w:t>
      </w:r>
    </w:p>
    <w:p w:rsidR="008A704B" w:rsidRPr="00D177AE" w:rsidRDefault="008A704B" w:rsidP="00D177AE">
      <w:pPr>
        <w:pStyle w:val="21"/>
        <w:numPr>
          <w:ilvl w:val="0"/>
          <w:numId w:val="2"/>
        </w:numPr>
        <w:spacing w:after="120"/>
        <w:rPr>
          <w:rFonts w:ascii="Century" w:hAnsi="Century"/>
          <w:bCs w:val="0"/>
          <w:smallCap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77AE">
        <w:rPr>
          <w:rFonts w:ascii="Century" w:hAnsi="Century"/>
          <w:bCs w:val="0"/>
          <w:smallCap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Aspects of the transition from the Taylorism/Fordism to Post-Taylorism/</w:t>
      </w:r>
      <w:proofErr w:type="gramStart"/>
      <w:r w:rsidRPr="00D177AE">
        <w:rPr>
          <w:rFonts w:ascii="Century" w:hAnsi="Century"/>
          <w:bCs w:val="0"/>
          <w:smallCap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Fordism :</w:t>
      </w:r>
      <w:proofErr w:type="gramEnd"/>
      <w:r w:rsidRPr="00D177AE">
        <w:rPr>
          <w:rFonts w:ascii="Century" w:hAnsi="Century"/>
          <w:bCs w:val="0"/>
          <w:smallCap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implications for work organization and individual and collective labor relations</w:t>
      </w:r>
    </w:p>
    <w:p w:rsidR="00CA302B" w:rsidRPr="00D177AE" w:rsidRDefault="00CA302B" w:rsidP="00D177AE">
      <w:pPr>
        <w:pStyle w:val="21"/>
        <w:spacing w:after="120"/>
        <w:ind w:left="360"/>
        <w:rPr>
          <w:rFonts w:ascii="Century" w:hAnsi="Century"/>
          <w:b w:val="0"/>
          <w:bCs w:val="0"/>
          <w:lang w:val="en-US" w:eastAsia="el-GR"/>
        </w:rPr>
      </w:pPr>
      <w:r w:rsidRPr="00D177AE">
        <w:rPr>
          <w:rFonts w:ascii="Century" w:hAnsi="Century"/>
          <w:b w:val="0"/>
          <w:lang w:val="en-US"/>
        </w:rPr>
        <w:t>In this section,</w:t>
      </w:r>
      <w:r w:rsidR="008A704B" w:rsidRPr="00D177AE">
        <w:rPr>
          <w:rFonts w:ascii="Century" w:hAnsi="Century"/>
          <w:b w:val="0"/>
          <w:lang w:val="en-US"/>
        </w:rPr>
        <w:t xml:space="preserve"> we will examine</w:t>
      </w:r>
      <w:r w:rsidRPr="00D177AE">
        <w:rPr>
          <w:rFonts w:ascii="Century" w:hAnsi="Century"/>
          <w:b w:val="0"/>
          <w:lang w:val="en-US"/>
        </w:rPr>
        <w:t xml:space="preserve"> the </w:t>
      </w:r>
      <w:r w:rsidR="008A704B" w:rsidRPr="00D177AE">
        <w:rPr>
          <w:rFonts w:ascii="Century" w:hAnsi="Century"/>
          <w:b w:val="0"/>
          <w:lang w:val="en-US"/>
        </w:rPr>
        <w:t xml:space="preserve">consequences </w:t>
      </w:r>
      <w:r w:rsidRPr="00D177AE">
        <w:rPr>
          <w:rFonts w:ascii="Century" w:hAnsi="Century"/>
          <w:b w:val="0"/>
          <w:lang w:val="en-US"/>
        </w:rPr>
        <w:t xml:space="preserve">of changes in the production model and the organization of work for </w:t>
      </w:r>
      <w:r w:rsidR="008A704B" w:rsidRPr="00D177AE">
        <w:rPr>
          <w:rFonts w:ascii="Century" w:hAnsi="Century"/>
          <w:b w:val="0"/>
          <w:lang w:val="en-US"/>
        </w:rPr>
        <w:t>employment and industrial</w:t>
      </w:r>
      <w:r w:rsidRPr="00D177AE">
        <w:rPr>
          <w:rFonts w:ascii="Century" w:hAnsi="Century"/>
          <w:b w:val="0"/>
          <w:lang w:val="en-US"/>
        </w:rPr>
        <w:t xml:space="preserve"> relations (individual / collective) and the criticisms that have been exercised: </w:t>
      </w:r>
    </w:p>
    <w:p w:rsidR="00CA302B" w:rsidRPr="00D177AE" w:rsidRDefault="00CA302B" w:rsidP="00D177AE">
      <w:pPr>
        <w:numPr>
          <w:ilvl w:val="0"/>
          <w:numId w:val="8"/>
        </w:numPr>
        <w:spacing w:after="120"/>
        <w:jc w:val="both"/>
        <w:rPr>
          <w:rFonts w:ascii="Century" w:hAnsi="Century"/>
          <w:bCs/>
          <w:lang w:val="en-US" w:eastAsia="en-US"/>
        </w:rPr>
      </w:pPr>
      <w:r w:rsidRPr="00D177AE">
        <w:rPr>
          <w:rFonts w:ascii="Century" w:hAnsi="Century"/>
          <w:bCs/>
          <w:lang w:val="en-US"/>
        </w:rPr>
        <w:t xml:space="preserve">Taylorism and Fordism: </w:t>
      </w:r>
      <w:r w:rsidR="00D177AE" w:rsidRPr="00D177AE">
        <w:rPr>
          <w:rFonts w:ascii="Century" w:hAnsi="Century"/>
          <w:bCs/>
          <w:lang w:val="en-US"/>
        </w:rPr>
        <w:t>organization of work</w:t>
      </w:r>
      <w:r w:rsidRPr="00D177AE">
        <w:rPr>
          <w:rFonts w:ascii="Century" w:hAnsi="Century"/>
          <w:bCs/>
          <w:lang w:val="en-US"/>
        </w:rPr>
        <w:t>, labor relations and forms of regulation - The impact of changes in the production model and the organization of work for</w:t>
      </w:r>
      <w:r w:rsidR="008A704B" w:rsidRPr="00D177AE">
        <w:rPr>
          <w:rFonts w:ascii="Century" w:hAnsi="Century"/>
          <w:lang w:val="en-US"/>
        </w:rPr>
        <w:t xml:space="preserve"> employment and industrial relations</w:t>
      </w:r>
      <w:r w:rsidRPr="00D177AE">
        <w:rPr>
          <w:rFonts w:ascii="Century" w:hAnsi="Century"/>
          <w:bCs/>
          <w:lang w:val="en-US"/>
        </w:rPr>
        <w:t xml:space="preserve"> [</w:t>
      </w:r>
      <w:r w:rsidRPr="00D177AE">
        <w:rPr>
          <w:rFonts w:ascii="Century" w:hAnsi="Century" w:cs="Calibri"/>
          <w:bCs/>
          <w:lang w:val="en-US"/>
        </w:rPr>
        <w:t xml:space="preserve">School </w:t>
      </w:r>
      <w:r w:rsidR="008A704B" w:rsidRPr="00D177AE">
        <w:rPr>
          <w:rFonts w:ascii="Century" w:hAnsi="Century" w:cs="Calibri"/>
          <w:bCs/>
          <w:lang w:val="en-US"/>
        </w:rPr>
        <w:t xml:space="preserve">of </w:t>
      </w:r>
      <w:r w:rsidRPr="00D177AE">
        <w:rPr>
          <w:rFonts w:ascii="Century" w:hAnsi="Century" w:cs="Calibri"/>
          <w:bCs/>
          <w:lang w:val="en-US"/>
        </w:rPr>
        <w:t xml:space="preserve">Human Relations (Elton Mayo ...), </w:t>
      </w:r>
      <w:r w:rsidR="008A704B" w:rsidRPr="00D177AE">
        <w:rPr>
          <w:rFonts w:ascii="Century" w:hAnsi="Century" w:cs="Calibri"/>
          <w:bCs/>
          <w:lang w:val="en-US"/>
        </w:rPr>
        <w:t>Labor Process theory</w:t>
      </w:r>
      <w:r w:rsidRPr="00D177AE">
        <w:rPr>
          <w:rFonts w:ascii="Century" w:hAnsi="Century" w:cs="Calibri"/>
          <w:bCs/>
          <w:lang w:val="en-US"/>
        </w:rPr>
        <w:t xml:space="preserve"> (Braverman, </w:t>
      </w:r>
      <w:proofErr w:type="spellStart"/>
      <w:r w:rsidRPr="00D177AE">
        <w:rPr>
          <w:rFonts w:ascii="Century" w:hAnsi="Century" w:cs="Calibri"/>
          <w:bCs/>
          <w:lang w:val="en-US"/>
        </w:rPr>
        <w:t>Burawoy</w:t>
      </w:r>
      <w:proofErr w:type="spellEnd"/>
      <w:r w:rsidRPr="00D177AE">
        <w:rPr>
          <w:rFonts w:ascii="Century" w:hAnsi="Century" w:cs="Calibri"/>
          <w:bCs/>
          <w:lang w:val="en-US"/>
        </w:rPr>
        <w:t xml:space="preserve"> ...)]</w:t>
      </w:r>
    </w:p>
    <w:p w:rsidR="00CA302B" w:rsidRPr="00D177AE" w:rsidRDefault="00D177AE" w:rsidP="00D177AE">
      <w:pPr>
        <w:numPr>
          <w:ilvl w:val="0"/>
          <w:numId w:val="8"/>
        </w:numPr>
        <w:spacing w:after="120"/>
        <w:jc w:val="both"/>
        <w:rPr>
          <w:rFonts w:ascii="Century" w:hAnsi="Century"/>
          <w:bCs/>
          <w:lang w:val="en-US" w:eastAsia="en-US"/>
        </w:rPr>
      </w:pPr>
      <w:r w:rsidRPr="00D177AE">
        <w:rPr>
          <w:rFonts w:ascii="Century" w:hAnsi="Century"/>
          <w:bCs/>
          <w:lang w:val="en-US" w:eastAsia="en-US"/>
        </w:rPr>
        <w:lastRenderedPageBreak/>
        <w:t>Post-Taylorism/</w:t>
      </w:r>
      <w:r w:rsidR="00CA302B" w:rsidRPr="00D177AE">
        <w:rPr>
          <w:rFonts w:ascii="Century" w:hAnsi="Century"/>
          <w:bCs/>
          <w:lang w:val="en-US" w:eastAsia="en-US"/>
        </w:rPr>
        <w:t xml:space="preserve">Fordism: </w:t>
      </w:r>
      <w:r w:rsidRPr="00D177AE">
        <w:rPr>
          <w:rFonts w:ascii="Century" w:hAnsi="Century"/>
          <w:bCs/>
          <w:lang w:val="en-US"/>
        </w:rPr>
        <w:t>organization of work, labor relations and forms of regulation - The impact of changes in the production model and the organization of work for</w:t>
      </w:r>
      <w:r w:rsidRPr="00D177AE">
        <w:rPr>
          <w:rFonts w:ascii="Century" w:hAnsi="Century"/>
          <w:lang w:val="en-US"/>
        </w:rPr>
        <w:t xml:space="preserve"> employment and industrial relations</w:t>
      </w:r>
      <w:r w:rsidRPr="00D177AE">
        <w:rPr>
          <w:rFonts w:ascii="Century" w:hAnsi="Century"/>
          <w:bCs/>
          <w:lang w:val="en-US"/>
        </w:rPr>
        <w:t xml:space="preserve"> [</w:t>
      </w:r>
      <w:r w:rsidRPr="00D177AE">
        <w:rPr>
          <w:rFonts w:ascii="Century" w:hAnsi="Century" w:cs="Calibri"/>
          <w:bCs/>
          <w:lang w:val="en-US"/>
        </w:rPr>
        <w:t xml:space="preserve">School of Human Relations </w:t>
      </w:r>
      <w:r w:rsidR="00CA302B" w:rsidRPr="00D177AE">
        <w:rPr>
          <w:rFonts w:ascii="Century" w:hAnsi="Century"/>
          <w:bCs/>
          <w:lang w:val="en-US" w:eastAsia="en-US"/>
        </w:rPr>
        <w:t xml:space="preserve">(deregulation theories, </w:t>
      </w:r>
      <w:r w:rsidRPr="00D177AE">
        <w:rPr>
          <w:rFonts w:ascii="Century" w:hAnsi="Century"/>
          <w:bCs/>
          <w:lang w:val="en-US" w:eastAsia="en-US"/>
        </w:rPr>
        <w:t>….</w:t>
      </w:r>
      <w:r w:rsidR="00CA302B" w:rsidRPr="00D177AE">
        <w:rPr>
          <w:rFonts w:ascii="Century" w:hAnsi="Century"/>
          <w:bCs/>
          <w:lang w:val="en-US" w:eastAsia="en-US"/>
        </w:rPr>
        <w:t>).</w:t>
      </w:r>
    </w:p>
    <w:p w:rsidR="00CA302B" w:rsidRPr="00D177AE" w:rsidRDefault="00CA302B" w:rsidP="00D177AE">
      <w:pPr>
        <w:spacing w:after="120"/>
        <w:ind w:left="720"/>
        <w:rPr>
          <w:rFonts w:ascii="Century" w:hAnsi="Century"/>
          <w:bCs/>
          <w:lang w:val="en-US" w:eastAsia="en-US"/>
        </w:rPr>
      </w:pPr>
    </w:p>
    <w:p w:rsidR="00CA302B" w:rsidRPr="00D177AE" w:rsidRDefault="00CA302B" w:rsidP="00D177AE">
      <w:pPr>
        <w:numPr>
          <w:ilvl w:val="0"/>
          <w:numId w:val="2"/>
        </w:numPr>
        <w:spacing w:after="120"/>
        <w:jc w:val="both"/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177AE"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Dimensions of collective organization and action I: syndicalism </w:t>
      </w:r>
    </w:p>
    <w:p w:rsidR="00CA302B" w:rsidRPr="00D177AE" w:rsidRDefault="00CA302B" w:rsidP="00D177AE">
      <w:pPr>
        <w:numPr>
          <w:ilvl w:val="0"/>
          <w:numId w:val="4"/>
        </w:numPr>
        <w:spacing w:after="120"/>
        <w:jc w:val="both"/>
        <w:rPr>
          <w:rFonts w:ascii="Century" w:hAnsi="Century"/>
        </w:rPr>
      </w:pPr>
      <w:r w:rsidRPr="00D177AE">
        <w:rPr>
          <w:rFonts w:ascii="Century" w:hAnsi="Century"/>
        </w:rPr>
        <w:t xml:space="preserve">Union </w:t>
      </w:r>
      <w:proofErr w:type="spellStart"/>
      <w:r w:rsidRPr="00D177AE">
        <w:rPr>
          <w:rFonts w:ascii="Century" w:hAnsi="Century"/>
        </w:rPr>
        <w:t>movement</w:t>
      </w:r>
      <w:proofErr w:type="spellEnd"/>
      <w:r w:rsidRPr="00D177AE">
        <w:rPr>
          <w:rFonts w:ascii="Century" w:hAnsi="Century"/>
        </w:rPr>
        <w:t xml:space="preserve">: </w:t>
      </w:r>
      <w:proofErr w:type="spellStart"/>
      <w:r w:rsidRPr="00D177AE">
        <w:rPr>
          <w:rFonts w:ascii="Century" w:hAnsi="Century"/>
        </w:rPr>
        <w:t>key</w:t>
      </w:r>
      <w:proofErr w:type="spellEnd"/>
      <w:r w:rsidRPr="00D177AE">
        <w:rPr>
          <w:rFonts w:ascii="Century" w:hAnsi="Century"/>
        </w:rPr>
        <w:t xml:space="preserve"> </w:t>
      </w:r>
      <w:proofErr w:type="spellStart"/>
      <w:r w:rsidRPr="00D177AE">
        <w:rPr>
          <w:rFonts w:ascii="Century" w:hAnsi="Century"/>
        </w:rPr>
        <w:t>theoretical</w:t>
      </w:r>
      <w:proofErr w:type="spellEnd"/>
      <w:r w:rsidRPr="00D177AE">
        <w:rPr>
          <w:rFonts w:ascii="Century" w:hAnsi="Century"/>
        </w:rPr>
        <w:t xml:space="preserve"> </w:t>
      </w:r>
      <w:proofErr w:type="spellStart"/>
      <w:r w:rsidRPr="00D177AE">
        <w:rPr>
          <w:rFonts w:ascii="Century" w:hAnsi="Century"/>
        </w:rPr>
        <w:t>issues</w:t>
      </w:r>
      <w:proofErr w:type="spellEnd"/>
    </w:p>
    <w:p w:rsidR="00CA302B" w:rsidRPr="00D177AE" w:rsidRDefault="00CA302B" w:rsidP="00D177AE">
      <w:pPr>
        <w:numPr>
          <w:ilvl w:val="0"/>
          <w:numId w:val="3"/>
        </w:numPr>
        <w:suppressAutoHyphens w:val="0"/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 xml:space="preserve">Why employees unionize - Issues regarding </w:t>
      </w:r>
      <w:r w:rsidR="00D177AE" w:rsidRPr="00D177AE">
        <w:rPr>
          <w:rFonts w:ascii="Century" w:hAnsi="Century"/>
          <w:lang w:val="en-US"/>
        </w:rPr>
        <w:t>union commitment</w:t>
      </w:r>
    </w:p>
    <w:p w:rsidR="00CA302B" w:rsidRPr="00D177AE" w:rsidRDefault="00CA302B" w:rsidP="00D177AE">
      <w:pPr>
        <w:numPr>
          <w:ilvl w:val="0"/>
          <w:numId w:val="3"/>
        </w:numPr>
        <w:suppressAutoHyphens w:val="0"/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>Role and functions of trade unions</w:t>
      </w:r>
    </w:p>
    <w:p w:rsidR="00D177AE" w:rsidRPr="00D177AE" w:rsidRDefault="00CA302B" w:rsidP="00D177AE">
      <w:pPr>
        <w:numPr>
          <w:ilvl w:val="0"/>
          <w:numId w:val="3"/>
        </w:numPr>
        <w:suppressAutoHyphens w:val="0"/>
        <w:spacing w:after="120"/>
        <w:jc w:val="both"/>
        <w:rPr>
          <w:rFonts w:ascii="Century" w:hAnsi="Century"/>
        </w:rPr>
      </w:pPr>
      <w:r w:rsidRPr="00D177AE">
        <w:rPr>
          <w:rFonts w:ascii="Century" w:hAnsi="Century"/>
          <w:lang w:val="en-US"/>
        </w:rPr>
        <w:t xml:space="preserve">Union bureaucracy and democracy </w:t>
      </w:r>
    </w:p>
    <w:p w:rsidR="00CA302B" w:rsidRPr="00D177AE" w:rsidRDefault="00D177AE" w:rsidP="00D177AE">
      <w:pPr>
        <w:numPr>
          <w:ilvl w:val="0"/>
          <w:numId w:val="3"/>
        </w:numPr>
        <w:suppressAutoHyphens w:val="0"/>
        <w:spacing w:after="120"/>
        <w:jc w:val="both"/>
        <w:rPr>
          <w:rFonts w:ascii="Century" w:hAnsi="Century"/>
        </w:rPr>
      </w:pPr>
      <w:r w:rsidRPr="00D177AE">
        <w:rPr>
          <w:rFonts w:ascii="Century" w:hAnsi="Century"/>
          <w:lang w:val="en-US"/>
        </w:rPr>
        <w:t>U</w:t>
      </w:r>
      <w:proofErr w:type="spellStart"/>
      <w:r w:rsidR="00CA302B" w:rsidRPr="00D177AE">
        <w:rPr>
          <w:rFonts w:ascii="Century" w:hAnsi="Century"/>
        </w:rPr>
        <w:t>nion</w:t>
      </w:r>
      <w:proofErr w:type="spellEnd"/>
      <w:r w:rsidR="00CA302B" w:rsidRPr="00D177AE">
        <w:rPr>
          <w:rFonts w:ascii="Century" w:hAnsi="Century"/>
        </w:rPr>
        <w:t xml:space="preserve"> </w:t>
      </w:r>
      <w:proofErr w:type="spellStart"/>
      <w:r w:rsidR="00CA302B" w:rsidRPr="00D177AE">
        <w:rPr>
          <w:rFonts w:ascii="Century" w:hAnsi="Century"/>
        </w:rPr>
        <w:t>leadership</w:t>
      </w:r>
      <w:proofErr w:type="spellEnd"/>
      <w:r w:rsidR="00CA302B" w:rsidRPr="00D177AE">
        <w:rPr>
          <w:rFonts w:ascii="Century" w:hAnsi="Century"/>
        </w:rPr>
        <w:t xml:space="preserve"> </w:t>
      </w:r>
    </w:p>
    <w:p w:rsidR="00CA302B" w:rsidRPr="00D177AE" w:rsidRDefault="00CA302B" w:rsidP="00D177AE">
      <w:pPr>
        <w:numPr>
          <w:ilvl w:val="0"/>
          <w:numId w:val="4"/>
        </w:num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>Development of trade unionism at national and international level</w:t>
      </w:r>
    </w:p>
    <w:p w:rsidR="00D177AE" w:rsidRPr="00D177AE" w:rsidRDefault="00D177AE" w:rsidP="00D177AE">
      <w:pPr>
        <w:numPr>
          <w:ilvl w:val="0"/>
          <w:numId w:val="4"/>
        </w:numPr>
        <w:spacing w:after="120"/>
        <w:jc w:val="both"/>
        <w:rPr>
          <w:rFonts w:ascii="Century" w:hAnsi="Century"/>
        </w:rPr>
      </w:pPr>
      <w:r w:rsidRPr="00D177AE">
        <w:rPr>
          <w:rFonts w:ascii="Century" w:hAnsi="Century"/>
          <w:lang w:val="en-US"/>
        </w:rPr>
        <w:t xml:space="preserve">Trade </w:t>
      </w:r>
      <w:proofErr w:type="spellStart"/>
      <w:r w:rsidRPr="00D177AE">
        <w:rPr>
          <w:rFonts w:ascii="Century" w:hAnsi="Century"/>
          <w:lang w:val="en-US"/>
        </w:rPr>
        <w:t>unions’crisis</w:t>
      </w:r>
      <w:proofErr w:type="spellEnd"/>
      <w:r w:rsidR="00CA302B" w:rsidRPr="00D177AE">
        <w:rPr>
          <w:rFonts w:ascii="Century" w:hAnsi="Century"/>
          <w:lang w:val="en-US"/>
        </w:rPr>
        <w:t xml:space="preserve"> </w:t>
      </w:r>
    </w:p>
    <w:p w:rsidR="00CA302B" w:rsidRPr="00D177AE" w:rsidRDefault="00D177AE" w:rsidP="00D177AE">
      <w:pPr>
        <w:numPr>
          <w:ilvl w:val="0"/>
          <w:numId w:val="4"/>
        </w:numPr>
        <w:spacing w:after="120"/>
        <w:jc w:val="both"/>
        <w:rPr>
          <w:rFonts w:ascii="Century" w:hAnsi="Century"/>
        </w:rPr>
      </w:pPr>
      <w:r w:rsidRPr="00D177AE">
        <w:rPr>
          <w:rFonts w:ascii="Century" w:hAnsi="Century"/>
          <w:lang w:val="en-US"/>
        </w:rPr>
        <w:t>Trade u</w:t>
      </w:r>
      <w:proofErr w:type="spellStart"/>
      <w:r w:rsidR="00CA302B" w:rsidRPr="00D177AE">
        <w:rPr>
          <w:rFonts w:ascii="Century" w:hAnsi="Century"/>
        </w:rPr>
        <w:t>nion</w:t>
      </w:r>
      <w:proofErr w:type="spellEnd"/>
      <w:r w:rsidRPr="00D177AE">
        <w:rPr>
          <w:rFonts w:ascii="Century" w:hAnsi="Century"/>
          <w:lang w:val="en-US"/>
        </w:rPr>
        <w:t xml:space="preserve">s’ </w:t>
      </w:r>
      <w:proofErr w:type="spellStart"/>
      <w:r w:rsidR="00CA302B" w:rsidRPr="00D177AE">
        <w:rPr>
          <w:rFonts w:ascii="Century" w:hAnsi="Century"/>
        </w:rPr>
        <w:t>revitalization</w:t>
      </w:r>
      <w:proofErr w:type="spellEnd"/>
      <w:r w:rsidR="00CA302B" w:rsidRPr="00D177AE">
        <w:rPr>
          <w:rFonts w:ascii="Century" w:hAnsi="Century"/>
        </w:rPr>
        <w:t xml:space="preserve"> </w:t>
      </w:r>
      <w:proofErr w:type="spellStart"/>
      <w:r w:rsidR="00CA302B" w:rsidRPr="00D177AE">
        <w:rPr>
          <w:rFonts w:ascii="Century" w:hAnsi="Century"/>
        </w:rPr>
        <w:t>strategies</w:t>
      </w:r>
      <w:proofErr w:type="spellEnd"/>
      <w:r w:rsidR="00CA302B" w:rsidRPr="00D177AE">
        <w:rPr>
          <w:rFonts w:ascii="Century" w:hAnsi="Century"/>
        </w:rPr>
        <w:t>.</w:t>
      </w:r>
    </w:p>
    <w:p w:rsidR="00CA302B" w:rsidRPr="00D177AE" w:rsidRDefault="00CA302B" w:rsidP="00D177AE">
      <w:pPr>
        <w:numPr>
          <w:ilvl w:val="0"/>
          <w:numId w:val="4"/>
        </w:numPr>
        <w:spacing w:after="120"/>
        <w:jc w:val="both"/>
        <w:rPr>
          <w:rFonts w:ascii="Century" w:hAnsi="Century"/>
        </w:rPr>
      </w:pPr>
      <w:r w:rsidRPr="00D177AE">
        <w:rPr>
          <w:rFonts w:ascii="Century" w:hAnsi="Century"/>
        </w:rPr>
        <w:t xml:space="preserve">Unions and representation </w:t>
      </w:r>
    </w:p>
    <w:p w:rsidR="00CA302B" w:rsidRPr="00D177AE" w:rsidRDefault="00CA302B" w:rsidP="00D177AE">
      <w:pPr>
        <w:numPr>
          <w:ilvl w:val="0"/>
          <w:numId w:val="2"/>
        </w:numPr>
        <w:spacing w:after="120"/>
        <w:jc w:val="both"/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177AE"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Dimensions of collective organization and action II: strike and industrial action</w:t>
      </w:r>
    </w:p>
    <w:p w:rsidR="00CA302B" w:rsidRPr="00D177AE" w:rsidRDefault="00CA302B" w:rsidP="00D177AE">
      <w:pPr>
        <w:numPr>
          <w:ilvl w:val="0"/>
          <w:numId w:val="5"/>
        </w:num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>Major protests and strikes in the late 19th and early 20th century (Chicago, slaughter of Ludlow ...)</w:t>
      </w:r>
    </w:p>
    <w:p w:rsidR="00CA302B" w:rsidRPr="00D177AE" w:rsidRDefault="00CA302B" w:rsidP="00D177AE">
      <w:pPr>
        <w:numPr>
          <w:ilvl w:val="0"/>
          <w:numId w:val="5"/>
        </w:num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>Modern forms of collective action (strikes in cooperation with other social movements, 'online' mobilizations, actions at multinational companies ....)</w:t>
      </w:r>
    </w:p>
    <w:p w:rsidR="00CA302B" w:rsidRPr="00D177AE" w:rsidRDefault="00CA302B" w:rsidP="00D177AE">
      <w:pPr>
        <w:numPr>
          <w:ilvl w:val="0"/>
          <w:numId w:val="2"/>
        </w:numPr>
        <w:spacing w:after="120"/>
        <w:jc w:val="both"/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177AE"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Industrial relations at transnational level: the challenges of globalization and European integration </w:t>
      </w:r>
    </w:p>
    <w:p w:rsidR="00CA302B" w:rsidRPr="00D177AE" w:rsidRDefault="00CA302B" w:rsidP="00D177AE">
      <w:pPr>
        <w:spacing w:after="120"/>
        <w:ind w:left="36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 xml:space="preserve">This section will examine issues related to the challenges raised by globalization and European integration on industrial relations and trade union action. </w:t>
      </w:r>
    </w:p>
    <w:p w:rsidR="00D177AE" w:rsidRPr="00D177AE" w:rsidRDefault="00D177AE" w:rsidP="00D177AE">
      <w:pPr>
        <w:numPr>
          <w:ilvl w:val="0"/>
          <w:numId w:val="9"/>
        </w:num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>Regarding</w:t>
      </w:r>
      <w:r w:rsidR="00CA302B" w:rsidRPr="00D177AE">
        <w:rPr>
          <w:rFonts w:ascii="Century" w:hAnsi="Century"/>
          <w:lang w:val="en-US"/>
        </w:rPr>
        <w:t xml:space="preserve"> globalization, we will focus on issues such as: the development and role of the international trade union movement and the ILO, international alliances of unions with organizations / movements against globalization and multinational companies (collective bargaining at multinationals, World Works Councils ...)</w:t>
      </w:r>
    </w:p>
    <w:p w:rsidR="00CA302B" w:rsidRDefault="00D177AE" w:rsidP="00D177AE">
      <w:pPr>
        <w:numPr>
          <w:ilvl w:val="0"/>
          <w:numId w:val="9"/>
        </w:num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>Regarding</w:t>
      </w:r>
      <w:r w:rsidR="00CA302B" w:rsidRPr="00D177AE">
        <w:rPr>
          <w:rFonts w:ascii="Century" w:hAnsi="Century"/>
          <w:lang w:val="en-US"/>
        </w:rPr>
        <w:t xml:space="preserve"> European integration, we will consider: the role of ETUC, forms of employee participation (European Works Councils), the European social dialogue ...)</w:t>
      </w:r>
    </w:p>
    <w:p w:rsidR="00D177AE" w:rsidRDefault="00D177AE" w:rsidP="00D177AE">
      <w:pPr>
        <w:spacing w:after="120"/>
        <w:jc w:val="both"/>
        <w:rPr>
          <w:rFonts w:ascii="Century" w:hAnsi="Century"/>
          <w:lang w:val="en-US"/>
        </w:rPr>
      </w:pPr>
    </w:p>
    <w:p w:rsidR="00D177AE" w:rsidRPr="00D177AE" w:rsidRDefault="00D177AE" w:rsidP="00D177AE">
      <w:pPr>
        <w:spacing w:after="120"/>
        <w:jc w:val="both"/>
        <w:rPr>
          <w:rFonts w:ascii="Century" w:hAnsi="Century"/>
          <w:lang w:val="en-US"/>
        </w:rPr>
      </w:pPr>
    </w:p>
    <w:p w:rsidR="00CA302B" w:rsidRPr="00D177AE" w:rsidRDefault="00D177AE" w:rsidP="00D177AE">
      <w:pPr>
        <w:numPr>
          <w:ilvl w:val="0"/>
          <w:numId w:val="2"/>
        </w:numPr>
        <w:spacing w:after="120"/>
        <w:jc w:val="both"/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177AE"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employment and industrial relations</w:t>
      </w:r>
      <w:r w:rsidR="00CA302B" w:rsidRPr="00D177AE"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177AE"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during the</w:t>
      </w:r>
      <w:r w:rsidR="00CA302B" w:rsidRPr="00D177AE"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economic crisis </w:t>
      </w:r>
      <w:r w:rsidRPr="00D177AE">
        <w:rPr>
          <w:rFonts w:ascii="Century" w:hAnsi="Century"/>
          <w:smallCaps/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period</w:t>
      </w:r>
    </w:p>
    <w:p w:rsidR="00CA302B" w:rsidRPr="00D177AE" w:rsidRDefault="00CA302B" w:rsidP="00D177AE">
      <w:pPr>
        <w:spacing w:after="120"/>
        <w:jc w:val="both"/>
        <w:rPr>
          <w:rFonts w:ascii="Century" w:hAnsi="Century"/>
          <w:lang w:val="en-US"/>
        </w:rPr>
      </w:pPr>
      <w:r w:rsidRPr="00D177AE">
        <w:rPr>
          <w:rFonts w:ascii="Century" w:hAnsi="Century"/>
          <w:lang w:val="en-US"/>
        </w:rPr>
        <w:t xml:space="preserve">In this section we will deal with issues related to the impact </w:t>
      </w:r>
      <w:r w:rsidR="00D177AE" w:rsidRPr="00D177AE">
        <w:rPr>
          <w:rFonts w:ascii="Century" w:hAnsi="Century"/>
          <w:lang w:val="en-US"/>
        </w:rPr>
        <w:t xml:space="preserve">of economic crisis, the amplification of neoliberal policies and the implementation of austerity policies on employment and industrial relations. </w:t>
      </w:r>
      <w:proofErr w:type="gramStart"/>
      <w:r w:rsidRPr="00D177AE">
        <w:rPr>
          <w:rFonts w:ascii="Century" w:hAnsi="Century"/>
          <w:lang w:val="en-US"/>
        </w:rPr>
        <w:t>In particular, we</w:t>
      </w:r>
      <w:proofErr w:type="gramEnd"/>
      <w:r w:rsidRPr="00D177AE">
        <w:rPr>
          <w:rFonts w:ascii="Century" w:hAnsi="Century"/>
          <w:lang w:val="en-US"/>
        </w:rPr>
        <w:t xml:space="preserve"> will examine:</w:t>
      </w:r>
    </w:p>
    <w:p w:rsidR="00CA302B" w:rsidRPr="00D177AE" w:rsidRDefault="00D177AE" w:rsidP="00D177AE">
      <w:pPr>
        <w:pStyle w:val="a3"/>
        <w:numPr>
          <w:ilvl w:val="0"/>
          <w:numId w:val="7"/>
        </w:numPr>
        <w:rPr>
          <w:rFonts w:ascii="Century" w:hAnsi="Century"/>
          <w:sz w:val="24"/>
          <w:lang w:val="en-US"/>
        </w:rPr>
      </w:pPr>
      <w:r w:rsidRPr="00D177AE">
        <w:rPr>
          <w:rFonts w:ascii="Century" w:hAnsi="Century"/>
          <w:sz w:val="24"/>
          <w:lang w:val="en-US"/>
        </w:rPr>
        <w:t>The c</w:t>
      </w:r>
      <w:r w:rsidR="00CA302B" w:rsidRPr="00D177AE">
        <w:rPr>
          <w:rFonts w:ascii="Century" w:hAnsi="Century"/>
          <w:sz w:val="24"/>
          <w:lang w:val="en-US"/>
        </w:rPr>
        <w:t xml:space="preserve">hanging model of governance at EU level </w:t>
      </w:r>
      <w:r w:rsidRPr="00D177AE">
        <w:rPr>
          <w:rFonts w:ascii="Century" w:hAnsi="Century"/>
          <w:sz w:val="24"/>
          <w:lang w:val="en-US"/>
        </w:rPr>
        <w:t>since</w:t>
      </w:r>
      <w:r w:rsidR="00CA302B" w:rsidRPr="00D177AE">
        <w:rPr>
          <w:rFonts w:ascii="Century" w:hAnsi="Century"/>
          <w:sz w:val="24"/>
          <w:lang w:val="en-US"/>
        </w:rPr>
        <w:t xml:space="preserve"> the beginning of the </w:t>
      </w:r>
      <w:r w:rsidRPr="00D177AE">
        <w:rPr>
          <w:rFonts w:ascii="Century" w:hAnsi="Century"/>
          <w:sz w:val="24"/>
          <w:lang w:val="en-US"/>
        </w:rPr>
        <w:t xml:space="preserve">economic </w:t>
      </w:r>
      <w:r w:rsidR="00CA302B" w:rsidRPr="00D177AE">
        <w:rPr>
          <w:rFonts w:ascii="Century" w:hAnsi="Century"/>
          <w:sz w:val="24"/>
          <w:lang w:val="en-US"/>
        </w:rPr>
        <w:t>crisis and</w:t>
      </w:r>
      <w:r w:rsidRPr="00D177AE">
        <w:rPr>
          <w:rFonts w:ascii="Century" w:hAnsi="Century"/>
          <w:sz w:val="24"/>
          <w:lang w:val="en-US"/>
        </w:rPr>
        <w:t xml:space="preserve"> </w:t>
      </w:r>
      <w:proofErr w:type="spellStart"/>
      <w:r w:rsidRPr="00D177AE">
        <w:rPr>
          <w:rFonts w:ascii="Century" w:hAnsi="Century"/>
          <w:sz w:val="24"/>
          <w:lang w:val="en-US"/>
        </w:rPr>
        <w:t>it’s</w:t>
      </w:r>
      <w:proofErr w:type="spellEnd"/>
      <w:r w:rsidRPr="00D177AE">
        <w:rPr>
          <w:rFonts w:ascii="Century" w:hAnsi="Century"/>
          <w:sz w:val="24"/>
          <w:lang w:val="en-US"/>
        </w:rPr>
        <w:t xml:space="preserve"> </w:t>
      </w:r>
      <w:r w:rsidR="00CA302B" w:rsidRPr="00D177AE">
        <w:rPr>
          <w:rFonts w:ascii="Century" w:hAnsi="Century"/>
          <w:sz w:val="24"/>
          <w:lang w:val="en-US"/>
        </w:rPr>
        <w:t xml:space="preserve">impact </w:t>
      </w:r>
      <w:r w:rsidRPr="00D177AE">
        <w:rPr>
          <w:rFonts w:ascii="Century" w:hAnsi="Century"/>
          <w:sz w:val="24"/>
          <w:lang w:val="en-US"/>
        </w:rPr>
        <w:t>on employment and</w:t>
      </w:r>
      <w:r w:rsidR="00CA302B" w:rsidRPr="00D177AE">
        <w:rPr>
          <w:rFonts w:ascii="Century" w:hAnsi="Century"/>
          <w:sz w:val="24"/>
          <w:lang w:val="en-US"/>
        </w:rPr>
        <w:t xml:space="preserve"> industrial relations</w:t>
      </w:r>
      <w:r w:rsidRPr="00D177AE">
        <w:rPr>
          <w:rFonts w:ascii="Century" w:hAnsi="Century"/>
          <w:sz w:val="24"/>
          <w:lang w:val="en-US"/>
        </w:rPr>
        <w:t xml:space="preserve"> policies</w:t>
      </w:r>
    </w:p>
    <w:p w:rsidR="00CA302B" w:rsidRPr="00D177AE" w:rsidRDefault="00CA302B" w:rsidP="00D177AE">
      <w:pPr>
        <w:pStyle w:val="a3"/>
        <w:numPr>
          <w:ilvl w:val="0"/>
          <w:numId w:val="7"/>
        </w:numPr>
        <w:rPr>
          <w:rFonts w:ascii="Century" w:hAnsi="Century"/>
          <w:sz w:val="24"/>
          <w:lang w:val="en-US"/>
        </w:rPr>
      </w:pPr>
      <w:r w:rsidRPr="00D177AE">
        <w:rPr>
          <w:rFonts w:ascii="Century" w:hAnsi="Century"/>
          <w:sz w:val="24"/>
          <w:lang w:val="en-US"/>
        </w:rPr>
        <w:t xml:space="preserve">The impact of crisis-related measures </w:t>
      </w:r>
      <w:r w:rsidR="00D177AE" w:rsidRPr="00D177AE">
        <w:rPr>
          <w:rFonts w:ascii="Century" w:hAnsi="Century"/>
          <w:sz w:val="24"/>
          <w:lang w:val="en-US"/>
        </w:rPr>
        <w:t>on the</w:t>
      </w:r>
      <w:r w:rsidRPr="00D177AE">
        <w:rPr>
          <w:rFonts w:ascii="Century" w:hAnsi="Century"/>
          <w:sz w:val="24"/>
          <w:lang w:val="en-US"/>
        </w:rPr>
        <w:t xml:space="preserve"> labor market, </w:t>
      </w:r>
      <w:r w:rsidR="00D177AE" w:rsidRPr="00D177AE">
        <w:rPr>
          <w:rFonts w:ascii="Century" w:hAnsi="Century"/>
          <w:sz w:val="24"/>
          <w:lang w:val="en-US"/>
        </w:rPr>
        <w:t xml:space="preserve">industrial </w:t>
      </w:r>
      <w:r w:rsidRPr="00D177AE">
        <w:rPr>
          <w:rFonts w:ascii="Century" w:hAnsi="Century"/>
          <w:sz w:val="24"/>
          <w:lang w:val="en-US"/>
        </w:rPr>
        <w:t>relations and trade union action in the public / private sector.</w:t>
      </w:r>
    </w:p>
    <w:p w:rsidR="00CA302B" w:rsidRPr="00D177AE" w:rsidRDefault="00CA302B" w:rsidP="00D177AE">
      <w:pPr>
        <w:pStyle w:val="a3"/>
        <w:numPr>
          <w:ilvl w:val="0"/>
          <w:numId w:val="7"/>
        </w:numPr>
        <w:rPr>
          <w:rFonts w:ascii="Century" w:hAnsi="Century"/>
          <w:sz w:val="24"/>
          <w:lang w:val="en-US"/>
        </w:rPr>
      </w:pPr>
      <w:proofErr w:type="spellStart"/>
      <w:r w:rsidRPr="00D177AE">
        <w:rPr>
          <w:rFonts w:ascii="Century" w:hAnsi="Century"/>
          <w:sz w:val="24"/>
          <w:lang w:val="en-US"/>
        </w:rPr>
        <w:t>Mobilisations</w:t>
      </w:r>
      <w:proofErr w:type="spellEnd"/>
      <w:r w:rsidRPr="00D177AE">
        <w:rPr>
          <w:rFonts w:ascii="Century" w:hAnsi="Century"/>
          <w:sz w:val="24"/>
          <w:lang w:val="en-US"/>
        </w:rPr>
        <w:t xml:space="preserve"> of trade unions in response to these measures both at national and European level.</w:t>
      </w:r>
    </w:p>
    <w:p w:rsidR="00CA302B" w:rsidRPr="00D177AE" w:rsidRDefault="00CA302B" w:rsidP="00D177AE">
      <w:pPr>
        <w:spacing w:after="120"/>
        <w:rPr>
          <w:rFonts w:ascii="Century" w:hAnsi="Century"/>
          <w:lang w:val="en-US"/>
        </w:rPr>
      </w:pPr>
    </w:p>
    <w:sectPr w:rsidR="00CA302B" w:rsidRPr="00D177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D9D"/>
    <w:multiLevelType w:val="hybridMultilevel"/>
    <w:tmpl w:val="410E192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76DAFB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nstantia" w:eastAsia="Arial" w:hAnsi="Constantia" w:cs="Tahoma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B3BFD"/>
    <w:multiLevelType w:val="hybridMultilevel"/>
    <w:tmpl w:val="3182AED4"/>
    <w:lvl w:ilvl="0" w:tplc="040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E6240"/>
    <w:multiLevelType w:val="hybridMultilevel"/>
    <w:tmpl w:val="08F057BE"/>
    <w:lvl w:ilvl="0" w:tplc="2374882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46ACF"/>
    <w:multiLevelType w:val="hybridMultilevel"/>
    <w:tmpl w:val="C2EA4380"/>
    <w:lvl w:ilvl="0" w:tplc="040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705C0"/>
    <w:multiLevelType w:val="hybridMultilevel"/>
    <w:tmpl w:val="8B885C46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B6F5B"/>
    <w:multiLevelType w:val="hybridMultilevel"/>
    <w:tmpl w:val="6BD40B08"/>
    <w:lvl w:ilvl="0" w:tplc="EF0663B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E2006"/>
    <w:multiLevelType w:val="hybridMultilevel"/>
    <w:tmpl w:val="585AD1A0"/>
    <w:lvl w:ilvl="0" w:tplc="040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0F5406"/>
    <w:multiLevelType w:val="hybridMultilevel"/>
    <w:tmpl w:val="6676383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84090"/>
    <w:multiLevelType w:val="hybridMultilevel"/>
    <w:tmpl w:val="4710C19C"/>
    <w:lvl w:ilvl="0" w:tplc="EF0663B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2B"/>
    <w:rsid w:val="006745DA"/>
    <w:rsid w:val="008A704B"/>
    <w:rsid w:val="00916E1E"/>
    <w:rsid w:val="00CA302B"/>
    <w:rsid w:val="00D1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3B3C-2B29-44BF-8006-4C2A336C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02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A302B"/>
    <w:pPr>
      <w:spacing w:after="120"/>
      <w:jc w:val="both"/>
    </w:pPr>
    <w:rPr>
      <w:color w:val="000000"/>
      <w:sz w:val="22"/>
    </w:rPr>
  </w:style>
  <w:style w:type="character" w:customStyle="1" w:styleId="Char">
    <w:name w:val="Σώμα κειμένου Char"/>
    <w:basedOn w:val="a0"/>
    <w:link w:val="a3"/>
    <w:rsid w:val="00CA302B"/>
    <w:rPr>
      <w:rFonts w:ascii="Times New Roman" w:eastAsia="SimSun" w:hAnsi="Times New Roman" w:cs="Times New Roman"/>
      <w:color w:val="000000"/>
      <w:szCs w:val="24"/>
      <w:lang w:eastAsia="ar-SA"/>
    </w:rPr>
  </w:style>
  <w:style w:type="paragraph" w:customStyle="1" w:styleId="21">
    <w:name w:val="Σώμα κείμενου 21"/>
    <w:basedOn w:val="a"/>
    <w:rsid w:val="00CA302B"/>
    <w:pPr>
      <w:spacing w:after="240"/>
      <w:jc w:val="both"/>
    </w:pPr>
    <w:rPr>
      <w:b/>
      <w:bCs/>
      <w:shadow/>
      <w:color w:val="000000"/>
    </w:rPr>
  </w:style>
  <w:style w:type="paragraph" w:customStyle="1" w:styleId="Heading31">
    <w:name w:val="Heading 31"/>
    <w:basedOn w:val="a"/>
    <w:rsid w:val="00CA302B"/>
    <w:pPr>
      <w:suppressAutoHyphens w:val="0"/>
      <w:outlineLvl w:val="3"/>
    </w:pPr>
    <w:rPr>
      <w:lang w:eastAsia="zh-CN"/>
    </w:rPr>
  </w:style>
  <w:style w:type="paragraph" w:styleId="a4">
    <w:name w:val="Intense Quote"/>
    <w:basedOn w:val="a"/>
    <w:next w:val="a"/>
    <w:link w:val="Char0"/>
    <w:uiPriority w:val="30"/>
    <w:qFormat/>
    <w:rsid w:val="00CA30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0">
    <w:name w:val="Έντονο απόσπ. Char"/>
    <w:basedOn w:val="a0"/>
    <w:link w:val="a4"/>
    <w:uiPriority w:val="30"/>
    <w:rsid w:val="00CA302B"/>
    <w:rPr>
      <w:rFonts w:ascii="Times New Roman" w:eastAsia="SimSun" w:hAnsi="Times New Roman" w:cs="Times New Roman"/>
      <w:i/>
      <w:iCs/>
      <w:color w:val="4472C4" w:themeColor="accent1"/>
      <w:sz w:val="24"/>
      <w:szCs w:val="24"/>
      <w:lang w:eastAsia="ar-SA"/>
    </w:rPr>
  </w:style>
  <w:style w:type="character" w:styleId="a5">
    <w:name w:val="Subtle Reference"/>
    <w:basedOn w:val="a0"/>
    <w:uiPriority w:val="31"/>
    <w:qFormat/>
    <w:rsid w:val="00CA302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kichr@uoc.gr" TargetMode="External"/><Relationship Id="rId5" Type="http://schemas.openxmlformats.org/officeDocument/2006/relationships/hyperlink" Target="mailto:chkarakioulaf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2018-09-18T09:07:00Z</dcterms:created>
  <dcterms:modified xsi:type="dcterms:W3CDTF">2018-09-18T09:07:00Z</dcterms:modified>
</cp:coreProperties>
</file>