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0" w:after="0"/>
        <w:rPr>
          <w:rFonts w:ascii="Calibri" w:hAnsi="Calibri"/>
          <w:b/>
          <w:b/>
          <w:bCs/>
          <w:color w:val="000000"/>
          <w:sz w:val="20"/>
          <w:szCs w:val="20"/>
        </w:rPr>
      </w:pPr>
      <w:r>
        <w:rPr/>
      </w:r>
    </w:p>
    <w:tbl>
      <w:tblPr>
        <w:tblW w:w="9536" w:type="dxa"/>
        <w:jc w:val="left"/>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Look w:firstRow="0" w:noVBand="0" w:lastRow="0" w:firstColumn="0" w:lastColumn="0" w:noHBand="0" w:val="0000"/>
      </w:tblPr>
      <w:tblGrid>
        <w:gridCol w:w="9536"/>
      </w:tblGrid>
      <w:tr>
        <w:trPr>
          <w:cantSplit w:val="true"/>
        </w:trPr>
        <w:tc>
          <w:tcPr>
            <w:tcW w:w="953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360" w:before="60" w:after="0"/>
              <w:rPr/>
            </w:pPr>
            <w:r>
              <w:rPr>
                <w:rFonts w:cs="Tahoma"/>
                <w:b/>
                <w:bCs/>
                <w:color w:val="000000" w:themeColor="text1"/>
                <w:sz w:val="22"/>
                <w:szCs w:val="22"/>
              </w:rPr>
              <w:t xml:space="preserve">Τίτλος Μαθήματος: </w:t>
            </w:r>
            <w:r>
              <w:fldChar w:fldCharType="begin">
                <w:ffData>
                  <w:name w:val="__Fieldmark__1471_2071436430"/>
                  <w:enabled/>
                  <w:calcOnExit w:val="0"/>
                </w:ffData>
              </w:fldChar>
            </w:r>
            <w:r>
              <w:rPr>
                <w:sz w:val="22"/>
                <w:b/>
                <w:szCs w:val="22"/>
                <w:bCs/>
                <w:rFonts w:cs="Tahoma"/>
              </w:rPr>
              <w:instrText> FORMTEXT </w:instrText>
            </w:r>
            <w:r>
              <w:rPr>
                <w:sz w:val="22"/>
                <w:b/>
                <w:szCs w:val="22"/>
                <w:bCs/>
                <w:rFonts w:cs="Tahoma"/>
              </w:rPr>
              <w:fldChar w:fldCharType="separate"/>
            </w:r>
            <w:bookmarkStart w:id="0" w:name="__Fieldmark__1471_2071436430"/>
            <w:bookmarkStart w:id="1" w:name="__Fieldmark__1471_2071436430"/>
            <w:bookmarkEnd w:id="1"/>
            <w:r>
              <w:rPr>
                <w:rFonts w:cs="Tahoma"/>
                <w:b/>
                <w:bCs/>
                <w:color w:val="000000" w:themeColor="text1"/>
                <w:sz w:val="22"/>
                <w:szCs w:val="22"/>
              </w:rPr>
            </w:r>
            <w:r>
              <w:rPr/>
              <w:t xml:space="preserve">ΕΡΕΥΝΩΝΤΑΣ ΤΗΝ ΚΟΙΝΩΝΙΚΗ ΜΕΤΑΒOΛΗ </w:t>
            </w:r>
            <w:bookmarkStart w:id="2" w:name="__Fieldmark__1471_2071436430"/>
            <w:bookmarkEnd w:id="2"/>
            <w:r>
              <w:rPr/>
            </w:r>
            <w:r>
              <w:rPr/>
              <w:fldChar w:fldCharType="end"/>
            </w:r>
          </w:p>
        </w:tc>
      </w:tr>
      <w:tr>
        <w:trPr>
          <w:cantSplit w:val="true"/>
        </w:trPr>
        <w:tc>
          <w:tcPr>
            <w:tcW w:w="953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360" w:before="60" w:after="0"/>
              <w:rPr/>
            </w:pPr>
            <w:r>
              <w:rPr>
                <w:rFonts w:cs="Tahoma"/>
                <w:b/>
                <w:bCs/>
                <w:color w:val="000000" w:themeColor="text1"/>
                <w:sz w:val="22"/>
                <w:szCs w:val="22"/>
              </w:rPr>
              <w:t xml:space="preserve">Διδάσκων/ουσα: </w:t>
            </w:r>
            <w:r>
              <w:fldChar w:fldCharType="begin">
                <w:ffData>
                  <w:name w:val="__Fieldmark__1476_2071436430"/>
                  <w:enabled/>
                  <w:calcOnExit w:val="0"/>
                </w:ffData>
              </w:fldChar>
            </w:r>
            <w:r>
              <w:rPr>
                <w:sz w:val="22"/>
                <w:b/>
                <w:szCs w:val="22"/>
                <w:bCs/>
                <w:rFonts w:cs="Tahoma"/>
              </w:rPr>
              <w:instrText> FORMTEXT </w:instrText>
            </w:r>
            <w:r>
              <w:rPr>
                <w:sz w:val="22"/>
                <w:b/>
                <w:szCs w:val="22"/>
                <w:bCs/>
                <w:rFonts w:cs="Tahoma"/>
              </w:rPr>
              <w:fldChar w:fldCharType="separate"/>
            </w:r>
            <w:bookmarkStart w:id="3" w:name="__Fieldmark__1476_2071436430"/>
            <w:bookmarkStart w:id="4" w:name="__Fieldmark__1476_2071436430"/>
            <w:bookmarkEnd w:id="4"/>
            <w:r>
              <w:rPr>
                <w:rFonts w:cs="Tahoma"/>
                <w:b/>
                <w:bCs/>
                <w:color w:val="000000" w:themeColor="text1"/>
                <w:sz w:val="22"/>
                <w:szCs w:val="22"/>
              </w:rPr>
            </w:r>
            <w:r>
              <w:rPr/>
              <w:t>Χριστίνα Κωνσταντινίδου</w:t>
            </w:r>
            <w:bookmarkStart w:id="5" w:name="__Fieldmark__1476_2071436430"/>
            <w:bookmarkEnd w:id="5"/>
            <w:r>
              <w:rPr/>
            </w:r>
            <w:r>
              <w:rPr/>
              <w:fldChar w:fldCharType="end"/>
            </w:r>
          </w:p>
        </w:tc>
      </w:tr>
    </w:tbl>
    <w:p>
      <w:pPr>
        <w:pStyle w:val="Normal"/>
        <w:spacing w:lineRule="auto" w:line="240" w:before="0" w:after="0"/>
        <w:rPr>
          <w:rFonts w:ascii="Calibri" w:hAnsi="Calibri"/>
          <w:b/>
          <w:b/>
          <w:bCs/>
          <w:color w:val="000000"/>
          <w:sz w:val="20"/>
          <w:szCs w:val="20"/>
        </w:rPr>
      </w:pPr>
      <w:r>
        <w:rPr/>
      </w:r>
    </w:p>
    <w:p>
      <w:pPr>
        <w:pStyle w:val="Western"/>
        <w:spacing w:lineRule="auto" w:line="240" w:before="0" w:after="0"/>
        <w:rPr/>
      </w:pPr>
      <w:r>
        <w:rPr>
          <w:rFonts w:ascii="Calibri" w:hAnsi="Calibri"/>
          <w:b/>
          <w:bCs/>
          <w:color w:val="000000"/>
          <w:sz w:val="20"/>
          <w:szCs w:val="20"/>
        </w:rPr>
        <w:t xml:space="preserve">Περίληψη/περίγραμμα του μαθήματος: </w:t>
      </w:r>
    </w:p>
    <w:p>
      <w:pPr>
        <w:pStyle w:val="Western"/>
        <w:spacing w:lineRule="auto" w:line="240" w:before="0" w:after="0"/>
        <w:rPr/>
      </w:pPr>
      <w:r>
        <w:rPr/>
        <w:t xml:space="preserve">Η κοινωνιολογία από τα πρώτα της βήματα ταυτίστηκε με την προσπάθεια κατανόησης και ερμηνείας των μεγάλων μετασχηματισμών που βίωσαν οι δυτικές κοινωνίες ως απόρροια της βιομηχανικής επανάστασης, της αστικοποίησης και της έλευσης της καπιταλιστικής οικονομίας. Κατά τη νεωτερικότητα οι κοινωνικές αλλαγές είναι συχνότερες και πιο επιτακτικές και οι άνθρωποι είναι πιθανότερο να βιώσουν μεγάλες ανατροπές κατά τη διάρκεια της ζωής τους. Οι αλλαγές αυτές μπορεί να επέρχονται σταδιακά και να επιδρούν στην οργάνωση της καθημερινότητας, ή μπορεί να είναι απόρροια μεγαλύτερων μεταβολών ή συμβάντων όπως πόλεμοι, επαναστάσεις ή μεγάλες πολιτικές ανατροπές. Επιπλέον, είναι πιθανόν γεγονότα που λαμβάνουν χώρα πολύ μακριά από μας να επιφέρουν δραστικές αλλαγές στη ζωή μας. </w:t>
      </w:r>
    </w:p>
    <w:p>
      <w:pPr>
        <w:pStyle w:val="Western"/>
        <w:spacing w:lineRule="auto" w:line="240" w:before="0" w:after="0"/>
        <w:rPr/>
      </w:pPr>
      <w:r>
        <w:rPr/>
        <w:t xml:space="preserve">Το σεμινάριο αποσκοπεί στη μελέτη των βασικότερων κοινωνικών μεταβολών των νεωτερικών κοινωνιών καθώς και τις θεωρητικές προσεγγίσεις που επιχειρούν να ερμηνεύσουν και να κατανοήσουν αυτούς τους μετασχηματισμούς. Θα ξεκινήσουμε με μια σύντομη επισκόπηση του τρόπου με τον οποίο οι κλασικοί της κοινωνιολογίας κατανόησαν και περιέγραψαν τις μεγάλες αλλαγές των δυτικών κοινωνιών από τα τέλη του 18ου αιώνα και μετά. Στη συνέχεια θα εστιάσουμε στους κοινωνικούς μετασχηματισμούς των νεωτερικών κοινωνιών τόσο σε παγκόσμιο όσο και σε τοπικό επίπεδο, καθώς και στις διαφορετικές τους διαστάσεις: κοινωνική, οικονομική, πολιτική, πολιτιστική. Ταυτόχρονα θα εξετάσουμε τους διαφορετικούς τρόπους κατανόησης και ερμηνείας των αλλαγών αυτών. Στο πλαίσιο αυτό θα εξετάσουμε διαφορετικές προσεγγίσεις σύγχρονων κοινωνιολόγων όπως, ο Baumann, o Castells, o Giddens, ο Sennett, ο Wallerstein κ.α. Τέλος θα εξετάσουμε πώς ευρύτεροι κοινωνικοί μετασχηματισμοί αλληλεπιδρούν και μεταβάλλουν το περιεχόμενο και την οργάνωση της εργασίας, της πολιτικής, του πολιτισμού, των κοινωνικών θεσμών και όλες τις πτυχές της καθημερινότητας. </w:t>
      </w:r>
    </w:p>
    <w:p>
      <w:pPr>
        <w:pStyle w:val="Western"/>
        <w:spacing w:lineRule="auto" w:line="240" w:before="0" w:after="0"/>
        <w:rPr/>
      </w:pPr>
      <w:r>
        <w:rPr/>
        <w:t>Οι φοιτητές και οι φοιτήτριες θα πρέπει να προσέρχονται προετοιμασμένοι να εκφράσουν τις απόψεις τους και να συζητήσουν πάνω στη βιβλιογραφία που αντιστοιχεί σε κάθε ενότητα. Κατά τη διάρκεια του σεμιναρίου οι φοιτητές και οι φοιτήτριες θα εκπονήσουν μια ερευνητική εργασία την οποία και θα παρουσιάσουν στη τάξη πριν την παραδώσουν στη τελική της μορφή.</w:t>
      </w:r>
    </w:p>
    <w:p>
      <w:pPr>
        <w:pStyle w:val="Western"/>
        <w:spacing w:lineRule="auto" w:line="240" w:before="0" w:after="0"/>
        <w:rPr/>
      </w:pPr>
      <w:r>
        <w:rPr/>
      </w:r>
    </w:p>
    <w:p>
      <w:pPr>
        <w:pStyle w:val="Western"/>
        <w:spacing w:lineRule="auto" w:line="240" w:before="0" w:after="0"/>
        <w:rPr/>
      </w:pPr>
      <w:r>
        <w:rPr/>
        <w:t>Ενότητες σεμιναρίου</w:t>
      </w:r>
    </w:p>
    <w:p>
      <w:pPr>
        <w:pStyle w:val="Western"/>
        <w:spacing w:lineRule="auto" w:line="240" w:before="0" w:after="0"/>
        <w:rPr/>
      </w:pPr>
      <w:r>
        <w:rPr/>
        <w:t xml:space="preserve">1. Εισαγωγή. Τι είναι κοινωνική μεταβολή; Το επίπεδο της μεταβολής (μaκρο-, μικρο- μεσο) </w:t>
      </w:r>
    </w:p>
    <w:p>
      <w:pPr>
        <w:pStyle w:val="Western"/>
        <w:spacing w:lineRule="auto" w:line="240" w:before="0" w:after="0"/>
        <w:rPr/>
      </w:pPr>
      <w:r>
        <w:rPr/>
        <w:t xml:space="preserve">2. Θεωρητικές προσεγγίσεις </w:t>
      </w:r>
    </w:p>
    <w:p>
      <w:pPr>
        <w:pStyle w:val="Western"/>
        <w:spacing w:lineRule="auto" w:line="240" w:before="0" w:after="0"/>
        <w:rPr/>
      </w:pPr>
      <w:r>
        <w:rPr/>
        <w:t>3. Νεωτερικότητα, καπιταλισμός, μεταβάσεις</w:t>
      </w:r>
    </w:p>
    <w:p>
      <w:pPr>
        <w:pStyle w:val="Western"/>
        <w:spacing w:lineRule="auto" w:line="240" w:before="0" w:after="0"/>
        <w:rPr/>
      </w:pPr>
      <w:r>
        <w:rPr/>
        <w:t>4. Τεχνολογία και κοινωνική αλλαγή (κοινωνία της πληροφορίας, κοινωνία των δικτύων)</w:t>
      </w:r>
    </w:p>
    <w:p>
      <w:pPr>
        <w:pStyle w:val="Western"/>
        <w:spacing w:lineRule="auto" w:line="240" w:before="0" w:after="0"/>
        <w:rPr/>
      </w:pPr>
      <w:r>
        <w:rPr/>
        <w:t>5. Εργασία &amp; κοινωνική μεταβολή</w:t>
      </w:r>
    </w:p>
    <w:p>
      <w:pPr>
        <w:pStyle w:val="Western"/>
        <w:spacing w:lineRule="auto" w:line="240" w:before="0" w:after="0"/>
        <w:rPr/>
      </w:pPr>
      <w:r>
        <w:rPr/>
        <w:t>6. Παγκοσμιοποίηση/ καπιταλισμός. Μετανάστευση, ταυτότητα, κοινωνικός αποκλεισμός</w:t>
      </w:r>
    </w:p>
    <w:p>
      <w:pPr>
        <w:pStyle w:val="Western"/>
        <w:spacing w:lineRule="auto" w:line="240" w:before="0" w:after="0"/>
        <w:rPr/>
      </w:pPr>
      <w:r>
        <w:rPr/>
        <w:t>7. Εκπαίδευση / κοινωνικές ανισότητες</w:t>
      </w:r>
    </w:p>
    <w:p>
      <w:pPr>
        <w:pStyle w:val="Western"/>
        <w:spacing w:lineRule="auto" w:line="240" w:before="0" w:after="0"/>
        <w:rPr/>
      </w:pPr>
      <w:r>
        <w:rPr/>
        <w:t>8. Πολιτισμός - Επικοινωνία</w:t>
      </w:r>
    </w:p>
    <w:p>
      <w:pPr>
        <w:pStyle w:val="Western"/>
        <w:spacing w:lineRule="auto" w:line="240" w:before="0" w:after="0"/>
        <w:rPr/>
      </w:pPr>
      <w:r>
        <w:rPr/>
        <w:t>9. Υποκειμενοποίηση. Εθνική ταυτότητα, ταυτότητα φύλου</w:t>
      </w:r>
    </w:p>
    <w:p>
      <w:pPr>
        <w:pStyle w:val="Western"/>
        <w:spacing w:lineRule="auto" w:line="240" w:before="0" w:after="0"/>
        <w:rPr/>
      </w:pPr>
      <w:r>
        <w:rPr/>
        <w:t>10-13. Παρουσιάσεις εργασιών φοιτητών.</w:t>
      </w:r>
    </w:p>
    <w:p>
      <w:pPr>
        <w:pStyle w:val="Normal"/>
        <w:rPr/>
      </w:pPr>
      <w:r>
        <w:rPr/>
      </w:r>
    </w:p>
    <w:p>
      <w:pPr>
        <w:pStyle w:val="Normal"/>
        <w:rPr/>
      </w:pPr>
      <w:r>
        <w:rPr/>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b/>
          <w:bCs/>
          <w:color w:val="000000"/>
          <w:sz w:val="20"/>
          <w:szCs w:val="20"/>
          <w:lang w:eastAsia="el-GR"/>
        </w:rPr>
        <w:t xml:space="preserve">Προτεινόμενη Βιβλιογραφία: </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Appadurai, A. (2014) Νεωτερικότητα χωρίς σύνορα. Πολιτισμικές διαστάσεις της παγκοσμιοποίησης, Αθήνα, Αλεξάνδρεια</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Bauman, Zygmunt, Παράπλευρες απώλειες: κοινωνικές ανισότητες στην εποχή της παγκοσμιοποίησης, εκδόσεις το 21, 2012.</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Baumann, Z. (1997) Postmodernity and its Discontents, Cambridge, UK, Polity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Baumann, Z. (2004) Europe: an unfinished adventure, Cambridge-UK/Malden-USA, Polity Press. </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Beck, U. (1999). Τι είναι παγκοσμιοποίηση: Λανθασμένες αντιλήψεις και απαντήσεις, Αθήνα Καστανιώτης.</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Castells, M. (1996-2010) The Information Age: Economy, Society and Culture. Vol. 1The Rise of the Nework Society, Vol. 2, The Power of Identity 1997, vol. 3, End of Millenium 1998, Malden, Mass., Blackwell.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Castells, M. (2001) The Internet Galaxy: Reflections on the Internet, Business, and Society, Oxford University Press, USA.</w:t>
      </w:r>
    </w:p>
    <w:p>
      <w:pPr>
        <w:pStyle w:val="Western"/>
        <w:spacing w:lineRule="auto" w:line="240" w:before="0" w:after="0"/>
        <w:rPr>
          <w:lang w:val="en-US"/>
        </w:rPr>
      </w:pPr>
      <w:r>
        <w:rPr>
          <w:lang w:val="en-US"/>
        </w:rPr>
        <w:t xml:space="preserve">Castells, </w:t>
      </w:r>
      <w:r>
        <w:rPr/>
        <w:t>Μ</w:t>
      </w:r>
      <w:r>
        <w:rPr>
          <w:lang w:val="en-US"/>
        </w:rPr>
        <w:t>. (2000) “Materials for an Explanatory theory of the Network Society’ British Journal of Sociology 51:1.</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Cavanagh, A. (2007) Sociology in the Age of the Internet (Sociology and Social Change), Open University Press. </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Esping Andersen (1990) Τα τρεις κόσμοι του καπιταλισμού της ευημερίας (κεφάλαια 8, 9), Αθήνα, Ελληνικά Γράμματα.</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Giddens, A (2001), Οι συνέπειες της νεωτερικότητας, Αθήνα: εκδ. Κριτική</w:t>
      </w:r>
      <w:r>
        <w:rPr>
          <w:rFonts w:eastAsia="Times New Roman" w:cs="Times New Roman" w:ascii="Times New Roman" w:hAnsi="Times New Roman"/>
          <w:sz w:val="24"/>
          <w:szCs w:val="24"/>
          <w:lang w:val="en-US" w:eastAsia="el-GR"/>
        </w:rPr>
        <w:t xml:space="preserve">.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Giddens, A. (1990) [2004] The Consequences of Modernity, Cambridge, Oxford, Polity. </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Giddens, A. (2001) Ο κόσμος των ραγδαίων αλλαγών: Πώς επιδρά η παγκοσμιοποίηση στη ζωή μας, Αθήνα, εκδ. Μεταίχμιο.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Hall</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S</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Held</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D</w:t>
      </w:r>
      <w:r>
        <w:rPr>
          <w:rFonts w:eastAsia="Times New Roman" w:cs="Times New Roman" w:ascii="Times New Roman" w:hAnsi="Times New Roman"/>
          <w:sz w:val="24"/>
          <w:szCs w:val="24"/>
          <w:lang w:eastAsia="el-GR"/>
        </w:rPr>
        <w:t xml:space="preserve">. &amp; </w:t>
      </w:r>
      <w:r>
        <w:rPr>
          <w:rFonts w:eastAsia="Times New Roman" w:cs="Times New Roman" w:ascii="Times New Roman" w:hAnsi="Times New Roman"/>
          <w:sz w:val="24"/>
          <w:szCs w:val="24"/>
          <w:lang w:val="en-US" w:eastAsia="el-GR"/>
        </w:rPr>
        <w:t>Mcgrew</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T</w:t>
      </w:r>
      <w:r>
        <w:rPr>
          <w:rFonts w:eastAsia="Times New Roman" w:cs="Times New Roman" w:ascii="Times New Roman" w:hAnsi="Times New Roman"/>
          <w:sz w:val="24"/>
          <w:szCs w:val="24"/>
          <w:lang w:eastAsia="el-GR"/>
        </w:rPr>
        <w:t xml:space="preserve">. (επιμ.) (2003) </w:t>
      </w:r>
      <w:r>
        <w:rPr>
          <w:rFonts w:eastAsia="Times New Roman" w:cs="Times New Roman" w:ascii="Times New Roman" w:hAnsi="Times New Roman"/>
          <w:sz w:val="24"/>
          <w:szCs w:val="24"/>
          <w:lang w:val="en-US" w:eastAsia="el-GR"/>
        </w:rPr>
        <w:t>H</w:t>
      </w:r>
      <w:r>
        <w:rPr>
          <w:rFonts w:eastAsia="Times New Roman" w:cs="Times New Roman" w:ascii="Times New Roman" w:hAnsi="Times New Roman"/>
          <w:sz w:val="24"/>
          <w:szCs w:val="24"/>
          <w:lang w:eastAsia="el-GR"/>
        </w:rPr>
        <w:t xml:space="preserve"> Νεωτερικότητα Σήμερα. Οικονομία</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Κοινωνία</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Πολιτική</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Πολιτισμός</w:t>
      </w:r>
      <w:r>
        <w:rPr>
          <w:rFonts w:eastAsia="Times New Roman" w:cs="Times New Roman" w:ascii="Times New Roman" w:hAnsi="Times New Roman"/>
          <w:sz w:val="24"/>
          <w:szCs w:val="24"/>
          <w:lang w:val="en-US" w:eastAsia="el-GR"/>
        </w:rPr>
        <w:t>. Αθήνα, Σαββάλας, Κωδικός: HM101.M6216 2003.</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Hans, and Smelser, Neil (eds) (1992), Social Change and Modernity, Berkeley, California: University of California Press.</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Hatziprokopiou, P. A. (2006) Globalisation, Migration and Socio-Economic Change, Amsterdam, International Migration, Integration and Social Cohesion, Amsterdam University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Heaphy, Brian (2007), Late Modernity and Social Change: Reconstructing social and personal life, London and New York: Routledge.</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val="en-US" w:eastAsia="el-GR"/>
        </w:rPr>
        <w:t>Held, D. &amp; Mcgrew, A. (</w:t>
      </w:r>
      <w:r>
        <w:rPr>
          <w:rFonts w:eastAsia="Times New Roman" w:cs="Times New Roman" w:ascii="Times New Roman" w:hAnsi="Times New Roman"/>
          <w:sz w:val="24"/>
          <w:szCs w:val="24"/>
          <w:lang w:eastAsia="el-GR"/>
        </w:rPr>
        <w:t>επιμ</w:t>
      </w:r>
      <w:r>
        <w:rPr>
          <w:rFonts w:eastAsia="Times New Roman" w:cs="Times New Roman" w:ascii="Times New Roman" w:hAnsi="Times New Roman"/>
          <w:sz w:val="24"/>
          <w:szCs w:val="24"/>
          <w:lang w:val="en-US" w:eastAsia="el-GR"/>
        </w:rPr>
        <w:t>.) (2003) The Globalization Transformation Reader. An Introduction to the Globalization Debate. Cambridge</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Malden</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Polity</w:t>
      </w:r>
      <w:r>
        <w:rPr>
          <w:rFonts w:eastAsia="Times New Roman" w:cs="Times New Roman" w:ascii="Times New Roman" w:hAnsi="Times New Roman"/>
          <w:sz w:val="24"/>
          <w:szCs w:val="24"/>
          <w:lang w:eastAsia="el-GR"/>
        </w:rPr>
        <w:t>.</w:t>
      </w:r>
    </w:p>
    <w:p>
      <w:pPr>
        <w:pStyle w:val="Normal"/>
        <w:spacing w:lineRule="auto" w:line="240" w:beforeAutospacing="1"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val="en-US" w:eastAsia="el-GR"/>
        </w:rPr>
        <w:t>Held</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D</w:t>
      </w:r>
      <w:r>
        <w:rPr>
          <w:rFonts w:eastAsia="Times New Roman" w:cs="Times New Roman" w:ascii="Times New Roman" w:hAnsi="Times New Roman"/>
          <w:sz w:val="24"/>
          <w:szCs w:val="24"/>
          <w:lang w:eastAsia="el-GR"/>
        </w:rPr>
        <w:t xml:space="preserve">. &amp; </w:t>
      </w:r>
      <w:r>
        <w:rPr>
          <w:rFonts w:eastAsia="Times New Roman" w:cs="Times New Roman" w:ascii="Times New Roman" w:hAnsi="Times New Roman"/>
          <w:sz w:val="24"/>
          <w:szCs w:val="24"/>
          <w:lang w:val="en-US" w:eastAsia="el-GR"/>
        </w:rPr>
        <w:t>Mcgrew</w:t>
      </w: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val="en-US" w:eastAsia="el-GR"/>
        </w:rPr>
        <w:t>A</w:t>
      </w:r>
      <w:r>
        <w:rPr>
          <w:rFonts w:eastAsia="Times New Roman" w:cs="Times New Roman" w:ascii="Times New Roman" w:hAnsi="Times New Roman"/>
          <w:sz w:val="24"/>
          <w:szCs w:val="24"/>
          <w:lang w:eastAsia="el-GR"/>
        </w:rPr>
        <w:t xml:space="preserve">. (2004) Παγκοσμιοποίηση /Αντι-παγκοσμιοποίηση, Αθήνα, Πολύτροπον.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Held, D. (2004) A Globalizing World?: Culture, Economics, Politics, London, N.Y., Routledge.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eastAsia="el-GR"/>
        </w:rPr>
        <w:t>M. Aglietta (2009) "Οι μετασχηματισμοί της εργασιακής διαδικασίας" στο Α. Βλάχου Πολιτική Οικονομία του Καπιταλισμό. Αθήνα</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εκδ</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Κριτική</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Sassen, S. (2007) A Sociology of Globalization, New York,W.W. Norton.</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Schaeffer, R. K. (2002) Understanding Globalization: The Social Consequences of Political, Economic, and Environmental Change, Rowman &amp; Littlefield Publishers, Inc.</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eastAsia="el-GR"/>
        </w:rPr>
        <w:t>Sennet, R., O Ελαστικοποιημένος Άνθρωπος: Οι συνέπειες του μετασχηματισμού της εργασίας στο νέο καπιταλισμό. Αθήνα</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εκδ</w:t>
      </w:r>
      <w:r>
        <w:rPr>
          <w:rFonts w:eastAsia="Times New Roman" w:cs="Times New Roman" w:ascii="Times New Roman" w:hAnsi="Times New Roman"/>
          <w:sz w:val="24"/>
          <w:szCs w:val="24"/>
          <w:lang w:val="en-US" w:eastAsia="el-GR"/>
        </w:rPr>
        <w:t xml:space="preserve">. </w:t>
      </w:r>
      <w:r>
        <w:rPr>
          <w:rFonts w:eastAsia="Times New Roman" w:cs="Times New Roman" w:ascii="Times New Roman" w:hAnsi="Times New Roman"/>
          <w:sz w:val="24"/>
          <w:szCs w:val="24"/>
          <w:lang w:eastAsia="el-GR"/>
        </w:rPr>
        <w:t>Πεδίο</w:t>
      </w:r>
      <w:r>
        <w:rPr>
          <w:rFonts w:eastAsia="Times New Roman" w:cs="Times New Roman" w:ascii="Times New Roman" w:hAnsi="Times New Roman"/>
          <w:sz w:val="24"/>
          <w:szCs w:val="24"/>
          <w:lang w:val="en-US" w:eastAsia="el-GR"/>
        </w:rPr>
        <w:t>.</w:t>
      </w:r>
    </w:p>
    <w:p>
      <w:pPr>
        <w:pStyle w:val="Normal"/>
        <w:spacing w:lineRule="auto" w:line="360" w:before="62"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Sennett, R. (2007) The Culture of the New Capitalism, New Haven &amp; London, Yale University Press.</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bookmarkStart w:id="6" w:name="_GoBack"/>
      <w:bookmarkStart w:id="7" w:name="_GoBack"/>
      <w:bookmarkEnd w:id="7"/>
    </w:p>
    <w:p>
      <w:pPr>
        <w:pStyle w:val="Normal"/>
        <w:spacing w:before="0" w:after="16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Liberation Sans">
    <w:altName w:val="Arial"/>
    <w:charset w:val="a1"/>
    <w:family w:val="swiss"/>
    <w:pitch w:val="variable"/>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Ευρετήριο"/>
    <w:basedOn w:val="Normal"/>
    <w:qFormat/>
    <w:pPr>
      <w:suppressLineNumbers/>
    </w:pPr>
    <w:rPr>
      <w:rFonts w:ascii="Calibri" w:hAnsi="Calibri" w:cs="Mangal"/>
    </w:rPr>
  </w:style>
  <w:style w:type="paragraph" w:styleId="Western" w:customStyle="1">
    <w:name w:val="western"/>
    <w:basedOn w:val="Normal"/>
    <w:qFormat/>
    <w:rsid w:val="00a16d7d"/>
    <w:pPr>
      <w:spacing w:lineRule="auto" w:line="276" w:beforeAutospacing="1" w:after="142"/>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LibreOffice/6.0.5.2$Windows_X86_64 LibreOffice_project/54c8cbb85f300ac59db32fe8a675ff7683cd5a16</Application>
  <Pages>3</Pages>
  <Words>791</Words>
  <Characters>5107</Characters>
  <CharactersWithSpaces>5868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2018-10-17T11:14:00Z</dcterms:created>
  <dc:creator>PMS_Koin</dc:creator>
  <dc:description/>
  <dc:language>el-GR</dc:language>
  <cp:lastModifiedBy/>
  <dcterms:modified xsi:type="dcterms:W3CDTF">2018-10-17T14:38:40Z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