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0E1" w:rsidRPr="00EF1DA5" w:rsidRDefault="00A270E1" w:rsidP="00A270E1">
      <w:pPr>
        <w:spacing w:before="120" w:line="276" w:lineRule="auto"/>
        <w:ind w:firstLine="357"/>
        <w:jc w:val="center"/>
        <w:rPr>
          <w:rFonts w:asciiTheme="majorHAnsi" w:hAnsiTheme="majorHAnsi" w:cs="Arial"/>
          <w:lang w:val="en-GB"/>
        </w:rPr>
      </w:pPr>
      <w:r w:rsidRPr="00EF1DA5">
        <w:rPr>
          <w:rFonts w:asciiTheme="majorHAnsi" w:hAnsiTheme="majorHAnsi" w:cs="Arial"/>
          <w:b/>
          <w:lang w:val="en-GB"/>
        </w:rPr>
        <w:t>COURSE OUTLINE</w:t>
      </w:r>
    </w:p>
    <w:p w:rsidR="00A270E1" w:rsidRPr="00EF1DA5" w:rsidRDefault="00A270E1" w:rsidP="00A270E1">
      <w:pPr>
        <w:widowControl w:val="0"/>
        <w:numPr>
          <w:ilvl w:val="0"/>
          <w:numId w:val="2"/>
        </w:numPr>
        <w:autoSpaceDE w:val="0"/>
        <w:autoSpaceDN w:val="0"/>
        <w:adjustRightInd w:val="0"/>
        <w:spacing w:before="120" w:after="200" w:line="276" w:lineRule="auto"/>
        <w:rPr>
          <w:rFonts w:asciiTheme="majorHAnsi" w:hAnsiTheme="majorHAnsi" w:cs="Arial"/>
          <w:b/>
          <w:sz w:val="22"/>
          <w:szCs w:val="22"/>
          <w:lang w:val="en-GB"/>
        </w:rPr>
      </w:pPr>
      <w:r w:rsidRPr="00EF1DA5">
        <w:rPr>
          <w:rFonts w:asciiTheme="majorHAnsi" w:hAnsiTheme="majorHAnsi" w:cs="Arial"/>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A270E1" w:rsidRPr="00EF1DA5" w:rsidTr="003E3A04">
        <w:tc>
          <w:tcPr>
            <w:tcW w:w="3205" w:type="dxa"/>
            <w:shd w:val="clear" w:color="auto" w:fill="D0CECE" w:themeFill="background2" w:themeFillShade="E6"/>
          </w:tcPr>
          <w:p w:rsidR="00A270E1" w:rsidRPr="00EF1DA5" w:rsidRDefault="00A270E1" w:rsidP="003E3A04">
            <w:pPr>
              <w:jc w:val="right"/>
              <w:rPr>
                <w:rFonts w:asciiTheme="majorHAnsi" w:hAnsiTheme="majorHAnsi" w:cs="Arial"/>
                <w:b/>
                <w:sz w:val="20"/>
                <w:szCs w:val="20"/>
                <w:lang w:val="en-GB"/>
              </w:rPr>
            </w:pPr>
            <w:r w:rsidRPr="00EF1DA5">
              <w:rPr>
                <w:rFonts w:asciiTheme="majorHAnsi" w:hAnsiTheme="majorHAnsi" w:cs="Arial"/>
                <w:b/>
                <w:sz w:val="20"/>
                <w:szCs w:val="20"/>
                <w:lang w:val="en-GB"/>
              </w:rPr>
              <w:t>SCHOOL</w:t>
            </w:r>
          </w:p>
        </w:tc>
        <w:tc>
          <w:tcPr>
            <w:tcW w:w="5231" w:type="dxa"/>
            <w:gridSpan w:val="5"/>
          </w:tcPr>
          <w:p w:rsidR="00A270E1" w:rsidRPr="00EF1DA5" w:rsidRDefault="00A270E1" w:rsidP="003E3A04">
            <w:pPr>
              <w:rPr>
                <w:rFonts w:asciiTheme="majorHAnsi" w:hAnsiTheme="majorHAnsi" w:cs="Arial"/>
                <w:sz w:val="20"/>
                <w:szCs w:val="20"/>
                <w:lang w:val="en-GB"/>
              </w:rPr>
            </w:pPr>
            <w:r>
              <w:rPr>
                <w:rFonts w:asciiTheme="majorHAnsi" w:hAnsiTheme="majorHAnsi" w:cs="Arial"/>
                <w:sz w:val="20"/>
                <w:szCs w:val="20"/>
                <w:lang w:val="en-GB"/>
              </w:rPr>
              <w:t>SCHOOL OF SOCIAL SCIENCES</w:t>
            </w:r>
          </w:p>
        </w:tc>
      </w:tr>
      <w:tr w:rsidR="00A270E1" w:rsidRPr="00EF1DA5" w:rsidTr="003E3A04">
        <w:tc>
          <w:tcPr>
            <w:tcW w:w="3205" w:type="dxa"/>
            <w:shd w:val="clear" w:color="auto" w:fill="D0CECE" w:themeFill="background2" w:themeFillShade="E6"/>
          </w:tcPr>
          <w:p w:rsidR="00A270E1" w:rsidRPr="00EF1DA5" w:rsidRDefault="00A270E1" w:rsidP="003E3A04">
            <w:pPr>
              <w:jc w:val="right"/>
              <w:rPr>
                <w:rFonts w:asciiTheme="majorHAnsi" w:hAnsiTheme="majorHAnsi" w:cs="Arial"/>
                <w:b/>
                <w:sz w:val="20"/>
                <w:szCs w:val="20"/>
                <w:lang w:val="en-GB"/>
              </w:rPr>
            </w:pPr>
            <w:r w:rsidRPr="00EF1DA5">
              <w:rPr>
                <w:rFonts w:asciiTheme="majorHAnsi" w:hAnsiTheme="majorHAnsi" w:cs="Arial"/>
                <w:b/>
                <w:sz w:val="20"/>
                <w:szCs w:val="20"/>
                <w:lang w:val="en-GB"/>
              </w:rPr>
              <w:t>ACADEMIC UNIT</w:t>
            </w:r>
          </w:p>
        </w:tc>
        <w:tc>
          <w:tcPr>
            <w:tcW w:w="5231" w:type="dxa"/>
            <w:gridSpan w:val="5"/>
          </w:tcPr>
          <w:p w:rsidR="00A270E1" w:rsidRPr="00EF1DA5" w:rsidRDefault="00A270E1" w:rsidP="003E3A04">
            <w:pPr>
              <w:rPr>
                <w:rFonts w:asciiTheme="majorHAnsi" w:hAnsiTheme="majorHAnsi" w:cs="Arial"/>
                <w:sz w:val="20"/>
                <w:szCs w:val="20"/>
                <w:lang w:val="en-GB"/>
              </w:rPr>
            </w:pPr>
            <w:r>
              <w:rPr>
                <w:rFonts w:asciiTheme="majorHAnsi" w:hAnsiTheme="majorHAnsi" w:cs="Arial"/>
                <w:sz w:val="20"/>
                <w:szCs w:val="20"/>
                <w:lang w:val="en-GB"/>
              </w:rPr>
              <w:t>DEPARTMENT OF SOCIOLOGY</w:t>
            </w:r>
          </w:p>
        </w:tc>
      </w:tr>
      <w:tr w:rsidR="00A270E1" w:rsidRPr="00EF1DA5" w:rsidTr="003E3A04">
        <w:tc>
          <w:tcPr>
            <w:tcW w:w="3205" w:type="dxa"/>
            <w:shd w:val="clear" w:color="auto" w:fill="D0CECE" w:themeFill="background2" w:themeFillShade="E6"/>
          </w:tcPr>
          <w:p w:rsidR="00A270E1" w:rsidRPr="00EF1DA5" w:rsidRDefault="00A270E1" w:rsidP="003E3A04">
            <w:pPr>
              <w:jc w:val="right"/>
              <w:rPr>
                <w:rFonts w:asciiTheme="majorHAnsi" w:hAnsiTheme="majorHAnsi" w:cs="Arial"/>
                <w:b/>
                <w:sz w:val="20"/>
                <w:szCs w:val="20"/>
                <w:lang w:val="en-GB"/>
              </w:rPr>
            </w:pPr>
            <w:r w:rsidRPr="00EF1DA5">
              <w:rPr>
                <w:rFonts w:asciiTheme="majorHAnsi" w:hAnsiTheme="majorHAnsi" w:cs="Arial"/>
                <w:b/>
                <w:sz w:val="20"/>
                <w:szCs w:val="20"/>
                <w:lang w:val="en-GB"/>
              </w:rPr>
              <w:t>LEVEL OF STUDIES</w:t>
            </w:r>
          </w:p>
        </w:tc>
        <w:tc>
          <w:tcPr>
            <w:tcW w:w="5231" w:type="dxa"/>
            <w:gridSpan w:val="5"/>
          </w:tcPr>
          <w:p w:rsidR="00A270E1" w:rsidRPr="009C7311" w:rsidRDefault="00A270E1" w:rsidP="003E3A04">
            <w:pPr>
              <w:rPr>
                <w:rFonts w:asciiTheme="majorHAnsi" w:hAnsiTheme="majorHAnsi" w:cs="Arial"/>
                <w:sz w:val="20"/>
                <w:szCs w:val="20"/>
              </w:rPr>
            </w:pPr>
            <w:r w:rsidRPr="006A78A4">
              <w:rPr>
                <w:rFonts w:asciiTheme="majorHAnsi" w:hAnsiTheme="majorHAnsi" w:cs="Arial"/>
                <w:sz w:val="20"/>
                <w:szCs w:val="20"/>
              </w:rPr>
              <w:t>Postgraduate</w:t>
            </w:r>
          </w:p>
        </w:tc>
      </w:tr>
      <w:tr w:rsidR="00A270E1" w:rsidRPr="00EF1DA5" w:rsidTr="003E3A04">
        <w:tc>
          <w:tcPr>
            <w:tcW w:w="3205" w:type="dxa"/>
            <w:shd w:val="clear" w:color="auto" w:fill="D0CECE" w:themeFill="background2" w:themeFillShade="E6"/>
          </w:tcPr>
          <w:p w:rsidR="00A270E1" w:rsidRPr="00EF1DA5" w:rsidRDefault="00A270E1" w:rsidP="003E3A04">
            <w:pPr>
              <w:jc w:val="right"/>
              <w:rPr>
                <w:rFonts w:asciiTheme="majorHAnsi" w:hAnsiTheme="majorHAnsi" w:cs="Arial"/>
                <w:b/>
                <w:sz w:val="20"/>
                <w:szCs w:val="20"/>
                <w:lang w:val="en-GB"/>
              </w:rPr>
            </w:pPr>
            <w:r w:rsidRPr="00EF1DA5">
              <w:rPr>
                <w:rFonts w:asciiTheme="majorHAnsi" w:hAnsiTheme="majorHAnsi" w:cs="Arial"/>
                <w:b/>
                <w:sz w:val="20"/>
                <w:szCs w:val="20"/>
                <w:lang w:val="en-GB"/>
              </w:rPr>
              <w:t>COURSE CODE</w:t>
            </w:r>
          </w:p>
        </w:tc>
        <w:tc>
          <w:tcPr>
            <w:tcW w:w="1135" w:type="dxa"/>
          </w:tcPr>
          <w:p w:rsidR="00A270E1" w:rsidRPr="0016612B" w:rsidRDefault="0016612B" w:rsidP="003E3A04">
            <w:pPr>
              <w:rPr>
                <w:rFonts w:asciiTheme="majorHAnsi" w:hAnsiTheme="majorHAnsi" w:cs="Arial"/>
                <w:b/>
                <w:sz w:val="20"/>
                <w:szCs w:val="20"/>
                <w:lang w:val="el-GR"/>
              </w:rPr>
            </w:pPr>
            <w:r>
              <w:rPr>
                <w:rFonts w:asciiTheme="majorHAnsi" w:hAnsiTheme="majorHAnsi" w:cs="Arial"/>
                <w:b/>
                <w:sz w:val="20"/>
                <w:szCs w:val="20"/>
                <w:lang w:val="el-GR"/>
              </w:rPr>
              <w:t>ΑΕΠ11</w:t>
            </w:r>
          </w:p>
        </w:tc>
        <w:tc>
          <w:tcPr>
            <w:tcW w:w="2505" w:type="dxa"/>
            <w:gridSpan w:val="2"/>
            <w:shd w:val="clear" w:color="auto" w:fill="D0CECE" w:themeFill="background2" w:themeFillShade="E6"/>
          </w:tcPr>
          <w:p w:rsidR="00A270E1" w:rsidRPr="00EF1DA5" w:rsidRDefault="00A270E1" w:rsidP="003E3A04">
            <w:pPr>
              <w:jc w:val="right"/>
              <w:rPr>
                <w:rFonts w:asciiTheme="majorHAnsi" w:hAnsiTheme="majorHAnsi" w:cs="Arial"/>
                <w:b/>
                <w:sz w:val="20"/>
                <w:szCs w:val="20"/>
                <w:lang w:val="en-GB"/>
              </w:rPr>
            </w:pPr>
            <w:r w:rsidRPr="00EF1DA5">
              <w:rPr>
                <w:rFonts w:asciiTheme="majorHAnsi" w:hAnsiTheme="majorHAnsi" w:cs="Arial"/>
                <w:b/>
                <w:sz w:val="20"/>
                <w:szCs w:val="20"/>
                <w:lang w:val="en-GB"/>
              </w:rPr>
              <w:t>SEMESTER</w:t>
            </w:r>
          </w:p>
        </w:tc>
        <w:tc>
          <w:tcPr>
            <w:tcW w:w="1591" w:type="dxa"/>
            <w:gridSpan w:val="2"/>
          </w:tcPr>
          <w:p w:rsidR="00A270E1" w:rsidRPr="00344D36" w:rsidRDefault="00A270E1" w:rsidP="003E3A04">
            <w:pPr>
              <w:rPr>
                <w:rFonts w:asciiTheme="majorHAnsi" w:hAnsiTheme="majorHAnsi" w:cs="Arial"/>
                <w:b/>
                <w:sz w:val="20"/>
                <w:szCs w:val="20"/>
                <w:lang w:val="fr-FR"/>
              </w:rPr>
            </w:pPr>
          </w:p>
        </w:tc>
      </w:tr>
      <w:tr w:rsidR="00A270E1" w:rsidRPr="00EF1DA5" w:rsidTr="003E3A04">
        <w:trPr>
          <w:trHeight w:val="375"/>
        </w:trPr>
        <w:tc>
          <w:tcPr>
            <w:tcW w:w="3205" w:type="dxa"/>
            <w:shd w:val="clear" w:color="auto" w:fill="D0CECE" w:themeFill="background2" w:themeFillShade="E6"/>
            <w:vAlign w:val="center"/>
          </w:tcPr>
          <w:p w:rsidR="00A270E1" w:rsidRPr="00EF1DA5" w:rsidRDefault="00A270E1" w:rsidP="003E3A04">
            <w:pPr>
              <w:jc w:val="right"/>
              <w:rPr>
                <w:rFonts w:asciiTheme="majorHAnsi" w:hAnsiTheme="majorHAnsi" w:cs="Arial"/>
                <w:b/>
                <w:sz w:val="20"/>
                <w:szCs w:val="20"/>
                <w:lang w:val="en-GB"/>
              </w:rPr>
            </w:pPr>
            <w:r w:rsidRPr="00EF1DA5">
              <w:rPr>
                <w:rFonts w:asciiTheme="majorHAnsi" w:hAnsiTheme="majorHAnsi" w:cs="Arial"/>
                <w:b/>
                <w:sz w:val="20"/>
                <w:szCs w:val="20"/>
                <w:lang w:val="en-GB"/>
              </w:rPr>
              <w:t>COURSE TITLE</w:t>
            </w:r>
          </w:p>
        </w:tc>
        <w:tc>
          <w:tcPr>
            <w:tcW w:w="5231" w:type="dxa"/>
            <w:gridSpan w:val="5"/>
            <w:vAlign w:val="center"/>
          </w:tcPr>
          <w:p w:rsidR="00A270E1" w:rsidRPr="006A78A4" w:rsidRDefault="00A270E1" w:rsidP="003E3A04">
            <w:pPr>
              <w:rPr>
                <w:rFonts w:asciiTheme="majorHAnsi" w:hAnsiTheme="majorHAnsi" w:cs="Arial"/>
                <w:sz w:val="20"/>
                <w:szCs w:val="20"/>
              </w:rPr>
            </w:pPr>
            <w:r>
              <w:rPr>
                <w:rFonts w:asciiTheme="majorHAnsi" w:hAnsiTheme="majorHAnsi" w:cs="Arial"/>
                <w:sz w:val="20"/>
                <w:szCs w:val="20"/>
              </w:rPr>
              <w:t>SOCIAL THEORY AND HISTORICITY</w:t>
            </w:r>
          </w:p>
        </w:tc>
      </w:tr>
      <w:tr w:rsidR="00A270E1" w:rsidRPr="00EF1DA5" w:rsidTr="003E3A04">
        <w:trPr>
          <w:trHeight w:val="196"/>
        </w:trPr>
        <w:tc>
          <w:tcPr>
            <w:tcW w:w="5637" w:type="dxa"/>
            <w:gridSpan w:val="3"/>
            <w:shd w:val="clear" w:color="auto" w:fill="D0CECE" w:themeFill="background2" w:themeFillShade="E6"/>
            <w:vAlign w:val="center"/>
          </w:tcPr>
          <w:p w:rsidR="00A270E1" w:rsidRPr="00EF1DA5" w:rsidRDefault="00A270E1" w:rsidP="003E3A04">
            <w:pPr>
              <w:jc w:val="center"/>
              <w:rPr>
                <w:rFonts w:asciiTheme="majorHAnsi" w:hAnsiTheme="majorHAnsi" w:cs="Arial"/>
                <w:b/>
                <w:sz w:val="20"/>
                <w:szCs w:val="20"/>
                <w:lang w:val="en-GB"/>
              </w:rPr>
            </w:pPr>
            <w:r w:rsidRPr="00EF1DA5">
              <w:rPr>
                <w:rFonts w:asciiTheme="majorHAnsi" w:hAnsiTheme="majorHAnsi" w:cs="Arial"/>
                <w:b/>
                <w:sz w:val="20"/>
                <w:szCs w:val="20"/>
                <w:lang w:val="en-GB"/>
              </w:rPr>
              <w:t xml:space="preserve">INDEPENDENT TEACHING ACTIVITIES </w:t>
            </w:r>
            <w:r w:rsidRPr="00EF1DA5">
              <w:rPr>
                <w:rFonts w:asciiTheme="majorHAnsi" w:hAnsiTheme="majorHAnsi" w:cs="Arial"/>
                <w:b/>
                <w:sz w:val="20"/>
                <w:szCs w:val="20"/>
                <w:lang w:val="en-GB"/>
              </w:rPr>
              <w:br/>
            </w:r>
            <w:r w:rsidRPr="00EF1DA5">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rsidR="00A270E1" w:rsidRPr="00EF1DA5" w:rsidRDefault="00A270E1" w:rsidP="003E3A04">
            <w:pPr>
              <w:jc w:val="center"/>
              <w:rPr>
                <w:rFonts w:asciiTheme="majorHAnsi" w:hAnsiTheme="majorHAnsi" w:cs="Arial"/>
                <w:b/>
                <w:sz w:val="20"/>
                <w:szCs w:val="20"/>
                <w:lang w:val="en-GB"/>
              </w:rPr>
            </w:pPr>
            <w:r w:rsidRPr="00EF1DA5">
              <w:rPr>
                <w:rFonts w:asciiTheme="majorHAnsi" w:hAnsiTheme="majorHAnsi" w:cs="Arial"/>
                <w:b/>
                <w:sz w:val="20"/>
                <w:szCs w:val="20"/>
                <w:lang w:val="en-GB"/>
              </w:rPr>
              <w:t>WEEKLY TEACHING HOURS</w:t>
            </w:r>
          </w:p>
        </w:tc>
        <w:tc>
          <w:tcPr>
            <w:tcW w:w="1240" w:type="dxa"/>
            <w:shd w:val="clear" w:color="auto" w:fill="D0CECE" w:themeFill="background2" w:themeFillShade="E6"/>
            <w:vAlign w:val="center"/>
          </w:tcPr>
          <w:p w:rsidR="00A270E1" w:rsidRPr="00EF1DA5" w:rsidRDefault="00A270E1" w:rsidP="003E3A04">
            <w:pPr>
              <w:jc w:val="center"/>
              <w:rPr>
                <w:rFonts w:asciiTheme="majorHAnsi" w:hAnsiTheme="majorHAnsi" w:cs="Arial"/>
                <w:b/>
                <w:sz w:val="20"/>
                <w:szCs w:val="20"/>
                <w:lang w:val="en-GB"/>
              </w:rPr>
            </w:pPr>
            <w:r w:rsidRPr="00EF1DA5">
              <w:rPr>
                <w:rFonts w:asciiTheme="majorHAnsi" w:hAnsiTheme="majorHAnsi" w:cs="Arial"/>
                <w:b/>
                <w:sz w:val="20"/>
                <w:szCs w:val="20"/>
                <w:lang w:val="en-GB"/>
              </w:rPr>
              <w:t>CREDITS</w:t>
            </w:r>
          </w:p>
        </w:tc>
      </w:tr>
      <w:tr w:rsidR="00A270E1" w:rsidRPr="00EF1DA5" w:rsidTr="003E3A04">
        <w:trPr>
          <w:trHeight w:val="194"/>
        </w:trPr>
        <w:tc>
          <w:tcPr>
            <w:tcW w:w="5637" w:type="dxa"/>
            <w:gridSpan w:val="3"/>
          </w:tcPr>
          <w:p w:rsidR="00A270E1" w:rsidRPr="00EF1DA5" w:rsidRDefault="00A270E1" w:rsidP="003E3A04">
            <w:pPr>
              <w:jc w:val="right"/>
              <w:rPr>
                <w:rFonts w:asciiTheme="majorHAnsi" w:hAnsiTheme="majorHAnsi" w:cs="Arial"/>
                <w:sz w:val="20"/>
                <w:szCs w:val="20"/>
                <w:lang w:val="en-GB"/>
              </w:rPr>
            </w:pPr>
          </w:p>
        </w:tc>
        <w:tc>
          <w:tcPr>
            <w:tcW w:w="1559" w:type="dxa"/>
            <w:gridSpan w:val="2"/>
          </w:tcPr>
          <w:p w:rsidR="00A270E1" w:rsidRPr="00EF1DA5" w:rsidRDefault="00A270E1" w:rsidP="003E3A04">
            <w:pPr>
              <w:jc w:val="center"/>
              <w:rPr>
                <w:rFonts w:asciiTheme="majorHAnsi" w:hAnsiTheme="majorHAnsi" w:cs="Arial"/>
                <w:sz w:val="20"/>
                <w:szCs w:val="20"/>
                <w:lang w:val="en-GB"/>
              </w:rPr>
            </w:pPr>
            <w:r>
              <w:rPr>
                <w:rFonts w:asciiTheme="majorHAnsi" w:hAnsiTheme="majorHAnsi" w:cs="Arial"/>
                <w:sz w:val="20"/>
                <w:szCs w:val="20"/>
                <w:lang w:val="en-GB"/>
              </w:rPr>
              <w:t>3</w:t>
            </w:r>
          </w:p>
        </w:tc>
        <w:tc>
          <w:tcPr>
            <w:tcW w:w="1240" w:type="dxa"/>
          </w:tcPr>
          <w:p w:rsidR="00A270E1" w:rsidRPr="009C7311" w:rsidRDefault="0016612B" w:rsidP="003E3A04">
            <w:pPr>
              <w:jc w:val="center"/>
              <w:rPr>
                <w:rFonts w:asciiTheme="majorHAnsi" w:hAnsiTheme="majorHAnsi" w:cs="Arial"/>
                <w:sz w:val="20"/>
                <w:szCs w:val="20"/>
                <w:lang w:val="el-GR"/>
              </w:rPr>
            </w:pPr>
            <w:r>
              <w:rPr>
                <w:rFonts w:asciiTheme="majorHAnsi" w:hAnsiTheme="majorHAnsi" w:cs="Arial"/>
                <w:sz w:val="20"/>
                <w:szCs w:val="20"/>
                <w:lang w:val="el-GR"/>
              </w:rPr>
              <w:t>15</w:t>
            </w:r>
          </w:p>
        </w:tc>
      </w:tr>
      <w:tr w:rsidR="00A270E1" w:rsidRPr="00EF1DA5" w:rsidTr="003E3A04">
        <w:trPr>
          <w:trHeight w:val="194"/>
        </w:trPr>
        <w:tc>
          <w:tcPr>
            <w:tcW w:w="5637" w:type="dxa"/>
            <w:gridSpan w:val="3"/>
          </w:tcPr>
          <w:p w:rsidR="00A270E1" w:rsidRPr="00EF1DA5" w:rsidRDefault="00A270E1" w:rsidP="003E3A04">
            <w:pPr>
              <w:jc w:val="right"/>
              <w:rPr>
                <w:rFonts w:asciiTheme="majorHAnsi" w:hAnsiTheme="majorHAnsi" w:cs="Arial"/>
                <w:b/>
                <w:sz w:val="20"/>
                <w:szCs w:val="20"/>
                <w:lang w:val="en-GB"/>
              </w:rPr>
            </w:pPr>
          </w:p>
        </w:tc>
        <w:tc>
          <w:tcPr>
            <w:tcW w:w="1559" w:type="dxa"/>
            <w:gridSpan w:val="2"/>
          </w:tcPr>
          <w:p w:rsidR="00A270E1" w:rsidRPr="00EF1DA5" w:rsidRDefault="00A270E1" w:rsidP="003E3A04">
            <w:pPr>
              <w:jc w:val="right"/>
              <w:rPr>
                <w:rFonts w:asciiTheme="majorHAnsi" w:hAnsiTheme="majorHAnsi" w:cs="Arial"/>
                <w:sz w:val="20"/>
                <w:szCs w:val="20"/>
                <w:lang w:val="en-GB"/>
              </w:rPr>
            </w:pPr>
          </w:p>
        </w:tc>
        <w:tc>
          <w:tcPr>
            <w:tcW w:w="1240" w:type="dxa"/>
          </w:tcPr>
          <w:p w:rsidR="00A270E1" w:rsidRPr="00EF1DA5" w:rsidRDefault="00A270E1" w:rsidP="003E3A04">
            <w:pPr>
              <w:rPr>
                <w:rFonts w:asciiTheme="majorHAnsi" w:hAnsiTheme="majorHAnsi" w:cs="Arial"/>
                <w:sz w:val="20"/>
                <w:szCs w:val="20"/>
                <w:lang w:val="en-GB"/>
              </w:rPr>
            </w:pPr>
          </w:p>
        </w:tc>
      </w:tr>
      <w:tr w:rsidR="00A270E1" w:rsidRPr="00EF1DA5" w:rsidTr="003E3A04">
        <w:trPr>
          <w:trHeight w:val="194"/>
        </w:trPr>
        <w:tc>
          <w:tcPr>
            <w:tcW w:w="5637" w:type="dxa"/>
            <w:gridSpan w:val="3"/>
          </w:tcPr>
          <w:p w:rsidR="00A270E1" w:rsidRPr="00EF1DA5" w:rsidRDefault="00A270E1" w:rsidP="003E3A04">
            <w:pPr>
              <w:rPr>
                <w:rFonts w:asciiTheme="majorHAnsi" w:hAnsiTheme="majorHAnsi" w:cs="Arial"/>
                <w:b/>
                <w:sz w:val="20"/>
                <w:szCs w:val="20"/>
                <w:lang w:val="en-GB"/>
              </w:rPr>
            </w:pPr>
          </w:p>
        </w:tc>
        <w:tc>
          <w:tcPr>
            <w:tcW w:w="1559" w:type="dxa"/>
            <w:gridSpan w:val="2"/>
          </w:tcPr>
          <w:p w:rsidR="00A270E1" w:rsidRPr="00EF1DA5" w:rsidRDefault="00A270E1" w:rsidP="003E3A04">
            <w:pPr>
              <w:jc w:val="right"/>
              <w:rPr>
                <w:rFonts w:asciiTheme="majorHAnsi" w:hAnsiTheme="majorHAnsi" w:cs="Arial"/>
                <w:sz w:val="20"/>
                <w:szCs w:val="20"/>
                <w:lang w:val="en-GB"/>
              </w:rPr>
            </w:pPr>
          </w:p>
        </w:tc>
        <w:tc>
          <w:tcPr>
            <w:tcW w:w="1240" w:type="dxa"/>
          </w:tcPr>
          <w:p w:rsidR="00A270E1" w:rsidRPr="00EF1DA5" w:rsidRDefault="00A270E1" w:rsidP="003E3A04">
            <w:pPr>
              <w:rPr>
                <w:rFonts w:asciiTheme="majorHAnsi" w:hAnsiTheme="majorHAnsi" w:cs="Arial"/>
                <w:sz w:val="20"/>
                <w:szCs w:val="20"/>
                <w:lang w:val="en-GB"/>
              </w:rPr>
            </w:pPr>
          </w:p>
        </w:tc>
      </w:tr>
      <w:tr w:rsidR="00A270E1" w:rsidRPr="00EF1DA5" w:rsidTr="003E3A04">
        <w:trPr>
          <w:trHeight w:val="194"/>
        </w:trPr>
        <w:tc>
          <w:tcPr>
            <w:tcW w:w="5637" w:type="dxa"/>
            <w:gridSpan w:val="3"/>
            <w:shd w:val="clear" w:color="auto" w:fill="D0CECE" w:themeFill="background2" w:themeFillShade="E6"/>
          </w:tcPr>
          <w:p w:rsidR="00A270E1" w:rsidRPr="00EF1DA5" w:rsidRDefault="00A270E1" w:rsidP="003E3A04">
            <w:pPr>
              <w:rPr>
                <w:rFonts w:asciiTheme="majorHAnsi" w:hAnsiTheme="majorHAnsi" w:cs="Arial"/>
                <w:i/>
                <w:sz w:val="18"/>
                <w:szCs w:val="18"/>
                <w:lang w:val="en-GB"/>
              </w:rPr>
            </w:pPr>
            <w:r w:rsidRPr="00EF1DA5">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rsidR="00A270E1" w:rsidRPr="00EF1DA5" w:rsidRDefault="00A270E1" w:rsidP="003E3A04">
            <w:pPr>
              <w:jc w:val="right"/>
              <w:rPr>
                <w:rFonts w:asciiTheme="majorHAnsi" w:hAnsiTheme="majorHAnsi" w:cs="Arial"/>
                <w:sz w:val="20"/>
                <w:szCs w:val="20"/>
                <w:lang w:val="en-GB"/>
              </w:rPr>
            </w:pPr>
          </w:p>
        </w:tc>
        <w:tc>
          <w:tcPr>
            <w:tcW w:w="1240" w:type="dxa"/>
          </w:tcPr>
          <w:p w:rsidR="00A270E1" w:rsidRPr="00EF1DA5" w:rsidRDefault="00A270E1" w:rsidP="003E3A04">
            <w:pPr>
              <w:rPr>
                <w:rFonts w:asciiTheme="majorHAnsi" w:hAnsiTheme="majorHAnsi" w:cs="Arial"/>
                <w:sz w:val="20"/>
                <w:szCs w:val="20"/>
                <w:lang w:val="en-GB"/>
              </w:rPr>
            </w:pPr>
          </w:p>
        </w:tc>
      </w:tr>
      <w:tr w:rsidR="00A270E1" w:rsidRPr="00EF1DA5" w:rsidTr="003E3A04">
        <w:trPr>
          <w:trHeight w:val="599"/>
        </w:trPr>
        <w:tc>
          <w:tcPr>
            <w:tcW w:w="3205" w:type="dxa"/>
            <w:shd w:val="clear" w:color="auto" w:fill="D0CECE" w:themeFill="background2" w:themeFillShade="E6"/>
          </w:tcPr>
          <w:p w:rsidR="00A270E1" w:rsidRPr="00EF1DA5" w:rsidRDefault="00A270E1" w:rsidP="003E3A04">
            <w:pPr>
              <w:jc w:val="right"/>
              <w:rPr>
                <w:rFonts w:asciiTheme="majorHAnsi" w:hAnsiTheme="majorHAnsi" w:cs="Arial"/>
                <w:i/>
                <w:sz w:val="16"/>
                <w:szCs w:val="16"/>
                <w:lang w:val="en-GB"/>
              </w:rPr>
            </w:pPr>
            <w:r w:rsidRPr="00EF1DA5">
              <w:rPr>
                <w:rFonts w:asciiTheme="majorHAnsi" w:hAnsiTheme="majorHAnsi" w:cs="Arial"/>
                <w:b/>
                <w:sz w:val="20"/>
                <w:szCs w:val="20"/>
                <w:lang w:val="en-GB"/>
              </w:rPr>
              <w:t>COURSE TYPE</w:t>
            </w:r>
            <w:r w:rsidRPr="00EF1DA5">
              <w:rPr>
                <w:rFonts w:asciiTheme="majorHAnsi" w:hAnsiTheme="majorHAnsi" w:cs="Arial"/>
                <w:i/>
                <w:sz w:val="16"/>
                <w:szCs w:val="16"/>
                <w:lang w:val="en-GB"/>
              </w:rPr>
              <w:t xml:space="preserve"> </w:t>
            </w:r>
          </w:p>
          <w:p w:rsidR="00A270E1" w:rsidRPr="00EF1DA5" w:rsidRDefault="00A270E1" w:rsidP="003E3A04">
            <w:pPr>
              <w:jc w:val="right"/>
              <w:rPr>
                <w:rFonts w:asciiTheme="majorHAnsi" w:hAnsiTheme="majorHAnsi" w:cs="Arial"/>
                <w:b/>
                <w:sz w:val="20"/>
                <w:szCs w:val="20"/>
                <w:lang w:val="en-GB"/>
              </w:rPr>
            </w:pPr>
            <w:r w:rsidRPr="00EF1DA5">
              <w:rPr>
                <w:rFonts w:asciiTheme="majorHAnsi" w:hAnsiTheme="majorHAnsi" w:cs="Arial"/>
                <w:i/>
                <w:sz w:val="16"/>
                <w:szCs w:val="16"/>
                <w:lang w:val="en-GB"/>
              </w:rPr>
              <w:t xml:space="preserve">general background, </w:t>
            </w:r>
            <w:r w:rsidRPr="00EF1DA5">
              <w:rPr>
                <w:rFonts w:asciiTheme="majorHAnsi" w:hAnsiTheme="majorHAnsi" w:cs="Arial"/>
                <w:i/>
                <w:sz w:val="16"/>
                <w:szCs w:val="16"/>
                <w:lang w:val="en-GB"/>
              </w:rPr>
              <w:br/>
              <w:t>special background, specialised general knowledge, skills development</w:t>
            </w:r>
          </w:p>
        </w:tc>
        <w:tc>
          <w:tcPr>
            <w:tcW w:w="5231" w:type="dxa"/>
            <w:gridSpan w:val="5"/>
          </w:tcPr>
          <w:p w:rsidR="00A270E1" w:rsidRPr="00EF1DA5" w:rsidRDefault="00A270E1" w:rsidP="003E3A04">
            <w:pPr>
              <w:rPr>
                <w:rFonts w:asciiTheme="majorHAnsi" w:hAnsiTheme="majorHAnsi" w:cs="Arial"/>
                <w:sz w:val="20"/>
                <w:szCs w:val="20"/>
                <w:lang w:val="en-GB"/>
              </w:rPr>
            </w:pPr>
            <w:r w:rsidRPr="006A78A4">
              <w:rPr>
                <w:rFonts w:asciiTheme="majorHAnsi" w:hAnsiTheme="majorHAnsi" w:cs="Arial"/>
                <w:sz w:val="20"/>
                <w:szCs w:val="20"/>
                <w:lang w:val="en-GB"/>
              </w:rPr>
              <w:t>SEMINAR</w:t>
            </w:r>
          </w:p>
        </w:tc>
        <w:bookmarkStart w:id="0" w:name="_GoBack"/>
        <w:bookmarkEnd w:id="0"/>
      </w:tr>
      <w:tr w:rsidR="00A270E1" w:rsidRPr="00EF1DA5" w:rsidTr="003E3A04">
        <w:tc>
          <w:tcPr>
            <w:tcW w:w="3205" w:type="dxa"/>
            <w:shd w:val="clear" w:color="auto" w:fill="D0CECE" w:themeFill="background2" w:themeFillShade="E6"/>
          </w:tcPr>
          <w:p w:rsidR="00A270E1" w:rsidRPr="00EF1DA5" w:rsidRDefault="00A270E1" w:rsidP="003E3A04">
            <w:pPr>
              <w:jc w:val="right"/>
              <w:rPr>
                <w:rFonts w:asciiTheme="majorHAnsi" w:hAnsiTheme="majorHAnsi" w:cs="Arial"/>
                <w:b/>
                <w:sz w:val="20"/>
                <w:szCs w:val="20"/>
                <w:lang w:val="en-GB"/>
              </w:rPr>
            </w:pPr>
            <w:r w:rsidRPr="00EF1DA5">
              <w:rPr>
                <w:rFonts w:asciiTheme="majorHAnsi" w:hAnsiTheme="majorHAnsi" w:cs="Arial"/>
                <w:b/>
                <w:sz w:val="20"/>
                <w:szCs w:val="20"/>
                <w:lang w:val="en-GB"/>
              </w:rPr>
              <w:t>PREREQUISITE COURSES:</w:t>
            </w:r>
          </w:p>
          <w:p w:rsidR="00A270E1" w:rsidRPr="00EF1DA5" w:rsidRDefault="00A270E1" w:rsidP="003E3A04">
            <w:pPr>
              <w:jc w:val="right"/>
              <w:rPr>
                <w:rFonts w:asciiTheme="majorHAnsi" w:hAnsiTheme="majorHAnsi" w:cs="Arial"/>
                <w:b/>
                <w:sz w:val="20"/>
                <w:szCs w:val="20"/>
                <w:lang w:val="en-GB"/>
              </w:rPr>
            </w:pPr>
          </w:p>
        </w:tc>
        <w:tc>
          <w:tcPr>
            <w:tcW w:w="5231" w:type="dxa"/>
            <w:gridSpan w:val="5"/>
          </w:tcPr>
          <w:p w:rsidR="00A270E1" w:rsidRPr="00EF1DA5" w:rsidRDefault="00A270E1" w:rsidP="003E3A04">
            <w:pPr>
              <w:rPr>
                <w:rFonts w:asciiTheme="majorHAnsi" w:hAnsiTheme="majorHAnsi" w:cs="Arial"/>
                <w:sz w:val="20"/>
                <w:szCs w:val="20"/>
                <w:lang w:val="en-GB"/>
              </w:rPr>
            </w:pPr>
          </w:p>
        </w:tc>
      </w:tr>
      <w:tr w:rsidR="00A270E1" w:rsidRPr="00EF1DA5" w:rsidTr="003E3A04">
        <w:tc>
          <w:tcPr>
            <w:tcW w:w="3205" w:type="dxa"/>
            <w:shd w:val="clear" w:color="auto" w:fill="D0CECE" w:themeFill="background2" w:themeFillShade="E6"/>
          </w:tcPr>
          <w:p w:rsidR="00A270E1" w:rsidRPr="00EF1DA5" w:rsidRDefault="00A270E1" w:rsidP="003E3A04">
            <w:pPr>
              <w:jc w:val="right"/>
              <w:rPr>
                <w:rFonts w:asciiTheme="majorHAnsi" w:hAnsiTheme="majorHAnsi" w:cs="Arial"/>
                <w:b/>
                <w:sz w:val="20"/>
                <w:szCs w:val="20"/>
                <w:lang w:val="en-GB"/>
              </w:rPr>
            </w:pPr>
            <w:r w:rsidRPr="00EF1DA5">
              <w:rPr>
                <w:rFonts w:asciiTheme="majorHAnsi" w:hAnsiTheme="majorHAnsi" w:cs="Arial"/>
                <w:b/>
                <w:sz w:val="20"/>
                <w:szCs w:val="20"/>
                <w:lang w:val="en-GB"/>
              </w:rPr>
              <w:t>LANGUAGE OF INSTRUCTION and EXAMINATIONS:</w:t>
            </w:r>
          </w:p>
        </w:tc>
        <w:tc>
          <w:tcPr>
            <w:tcW w:w="5231" w:type="dxa"/>
            <w:gridSpan w:val="5"/>
          </w:tcPr>
          <w:p w:rsidR="00A270E1" w:rsidRPr="00EF1DA5" w:rsidRDefault="00A270E1" w:rsidP="003E3A04">
            <w:pPr>
              <w:rPr>
                <w:rFonts w:asciiTheme="majorHAnsi" w:hAnsiTheme="majorHAnsi" w:cs="Arial"/>
                <w:sz w:val="20"/>
                <w:szCs w:val="20"/>
                <w:lang w:val="en-GB"/>
              </w:rPr>
            </w:pPr>
            <w:r>
              <w:rPr>
                <w:rFonts w:asciiTheme="majorHAnsi" w:hAnsiTheme="majorHAnsi" w:cs="Arial"/>
                <w:sz w:val="20"/>
                <w:szCs w:val="20"/>
                <w:lang w:val="en-GB"/>
              </w:rPr>
              <w:t>Greek (ERASMUS students with insufficient knowledge of the Greek language can present a written paper in English or French.)</w:t>
            </w:r>
          </w:p>
        </w:tc>
      </w:tr>
      <w:tr w:rsidR="00A270E1" w:rsidRPr="00EF1DA5" w:rsidTr="003E3A04">
        <w:tc>
          <w:tcPr>
            <w:tcW w:w="3205" w:type="dxa"/>
            <w:shd w:val="clear" w:color="auto" w:fill="D0CECE" w:themeFill="background2" w:themeFillShade="E6"/>
          </w:tcPr>
          <w:p w:rsidR="00A270E1" w:rsidRPr="00EF1DA5" w:rsidRDefault="00A270E1" w:rsidP="003E3A04">
            <w:pPr>
              <w:jc w:val="right"/>
              <w:rPr>
                <w:rFonts w:asciiTheme="majorHAnsi" w:hAnsiTheme="majorHAnsi" w:cs="Arial"/>
                <w:b/>
                <w:sz w:val="20"/>
                <w:szCs w:val="20"/>
                <w:lang w:val="en-GB"/>
              </w:rPr>
            </w:pPr>
            <w:r w:rsidRPr="00EF1DA5">
              <w:rPr>
                <w:rFonts w:asciiTheme="majorHAnsi" w:hAnsiTheme="majorHAnsi" w:cs="Arial"/>
                <w:b/>
                <w:sz w:val="20"/>
                <w:szCs w:val="20"/>
                <w:lang w:val="en-GB"/>
              </w:rPr>
              <w:t>IS THE COURSE OFFERED TO ERASMUS STUDENTS</w:t>
            </w:r>
          </w:p>
        </w:tc>
        <w:tc>
          <w:tcPr>
            <w:tcW w:w="5231" w:type="dxa"/>
            <w:gridSpan w:val="5"/>
          </w:tcPr>
          <w:p w:rsidR="00A270E1" w:rsidRPr="00EF1DA5" w:rsidRDefault="00A270E1" w:rsidP="003E3A04">
            <w:pPr>
              <w:rPr>
                <w:rFonts w:asciiTheme="majorHAnsi" w:hAnsiTheme="majorHAnsi" w:cs="Arial"/>
                <w:sz w:val="20"/>
                <w:szCs w:val="20"/>
                <w:lang w:val="en-GB"/>
              </w:rPr>
            </w:pPr>
            <w:r>
              <w:rPr>
                <w:rFonts w:asciiTheme="majorHAnsi" w:hAnsiTheme="majorHAnsi" w:cs="Arial"/>
                <w:sz w:val="20"/>
                <w:szCs w:val="20"/>
                <w:lang w:val="en-GB"/>
              </w:rPr>
              <w:t>YES</w:t>
            </w:r>
          </w:p>
        </w:tc>
      </w:tr>
      <w:tr w:rsidR="00A270E1" w:rsidRPr="00EF1DA5" w:rsidTr="003E3A04">
        <w:tc>
          <w:tcPr>
            <w:tcW w:w="3205" w:type="dxa"/>
            <w:shd w:val="clear" w:color="auto" w:fill="D0CECE" w:themeFill="background2" w:themeFillShade="E6"/>
          </w:tcPr>
          <w:p w:rsidR="00A270E1" w:rsidRPr="00EF1DA5" w:rsidRDefault="00A270E1" w:rsidP="003E3A04">
            <w:pPr>
              <w:jc w:val="right"/>
              <w:rPr>
                <w:rFonts w:asciiTheme="majorHAnsi" w:hAnsiTheme="majorHAnsi" w:cs="Arial"/>
                <w:b/>
                <w:sz w:val="20"/>
                <w:szCs w:val="20"/>
                <w:lang w:val="en-GB"/>
              </w:rPr>
            </w:pPr>
            <w:r w:rsidRPr="00EF1DA5">
              <w:rPr>
                <w:rFonts w:asciiTheme="majorHAnsi" w:hAnsiTheme="majorHAnsi" w:cs="Arial"/>
                <w:b/>
                <w:sz w:val="20"/>
                <w:szCs w:val="20"/>
                <w:lang w:val="en-GB"/>
              </w:rPr>
              <w:t>COURSE WEBSITE (URL)</w:t>
            </w:r>
          </w:p>
        </w:tc>
        <w:tc>
          <w:tcPr>
            <w:tcW w:w="5231" w:type="dxa"/>
            <w:gridSpan w:val="5"/>
          </w:tcPr>
          <w:p w:rsidR="00A270E1" w:rsidRPr="00EF1DA5" w:rsidRDefault="00A270E1" w:rsidP="003E3A04">
            <w:pPr>
              <w:spacing w:after="200" w:line="276" w:lineRule="auto"/>
              <w:rPr>
                <w:rFonts w:asciiTheme="majorHAnsi" w:eastAsia="Calibri" w:hAnsiTheme="majorHAnsi" w:cs="Arial"/>
                <w:sz w:val="20"/>
                <w:szCs w:val="20"/>
                <w:lang w:val="en-GB"/>
              </w:rPr>
            </w:pPr>
          </w:p>
        </w:tc>
      </w:tr>
    </w:tbl>
    <w:p w:rsidR="00A270E1" w:rsidRPr="00EF1DA5" w:rsidRDefault="00A270E1" w:rsidP="00A270E1">
      <w:pPr>
        <w:widowControl w:val="0"/>
        <w:numPr>
          <w:ilvl w:val="0"/>
          <w:numId w:val="2"/>
        </w:numPr>
        <w:autoSpaceDE w:val="0"/>
        <w:autoSpaceDN w:val="0"/>
        <w:adjustRightInd w:val="0"/>
        <w:spacing w:before="120" w:after="200" w:line="276" w:lineRule="auto"/>
        <w:ind w:left="357" w:hanging="357"/>
        <w:rPr>
          <w:rFonts w:asciiTheme="majorHAnsi" w:hAnsiTheme="majorHAnsi" w:cs="Arial"/>
          <w:b/>
          <w:sz w:val="22"/>
          <w:szCs w:val="22"/>
          <w:lang w:val="en-GB"/>
        </w:rPr>
      </w:pPr>
      <w:r w:rsidRPr="00EF1DA5">
        <w:rPr>
          <w:rFonts w:asciiTheme="majorHAnsi" w:hAnsiTheme="majorHAnsi" w:cs="Arial"/>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270E1" w:rsidRPr="00EF1DA5" w:rsidTr="003E3A04">
        <w:tc>
          <w:tcPr>
            <w:tcW w:w="8472" w:type="dxa"/>
            <w:gridSpan w:val="2"/>
            <w:tcBorders>
              <w:bottom w:val="nil"/>
            </w:tcBorders>
            <w:shd w:val="clear" w:color="auto" w:fill="D0CECE" w:themeFill="background2" w:themeFillShade="E6"/>
          </w:tcPr>
          <w:p w:rsidR="00A270E1" w:rsidRPr="00EF1DA5" w:rsidRDefault="00A270E1" w:rsidP="003E3A04">
            <w:pPr>
              <w:rPr>
                <w:rFonts w:asciiTheme="majorHAnsi" w:hAnsiTheme="majorHAnsi" w:cs="Arial"/>
                <w:i/>
                <w:sz w:val="16"/>
                <w:szCs w:val="16"/>
                <w:lang w:val="en-GB"/>
              </w:rPr>
            </w:pPr>
            <w:r w:rsidRPr="00EF1DA5">
              <w:rPr>
                <w:rFonts w:asciiTheme="majorHAnsi" w:hAnsiTheme="majorHAnsi" w:cs="Arial"/>
                <w:b/>
                <w:sz w:val="20"/>
                <w:szCs w:val="20"/>
                <w:lang w:val="en-GB"/>
              </w:rPr>
              <w:t>Learning outcomes</w:t>
            </w:r>
          </w:p>
        </w:tc>
      </w:tr>
      <w:tr w:rsidR="00A270E1" w:rsidRPr="00EF1DA5" w:rsidTr="003E3A04">
        <w:tc>
          <w:tcPr>
            <w:tcW w:w="8472" w:type="dxa"/>
            <w:gridSpan w:val="2"/>
            <w:tcBorders>
              <w:top w:val="nil"/>
            </w:tcBorders>
            <w:shd w:val="clear" w:color="auto" w:fill="D0CECE" w:themeFill="background2" w:themeFillShade="E6"/>
          </w:tcPr>
          <w:p w:rsidR="00A270E1" w:rsidRPr="00EF1DA5" w:rsidRDefault="00A270E1" w:rsidP="003E3A04">
            <w:pPr>
              <w:widowControl w:val="0"/>
              <w:autoSpaceDE w:val="0"/>
              <w:autoSpaceDN w:val="0"/>
              <w:adjustRightInd w:val="0"/>
              <w:spacing w:after="60"/>
              <w:rPr>
                <w:rFonts w:asciiTheme="majorHAnsi" w:hAnsiTheme="majorHAnsi" w:cs="Arial"/>
                <w:i/>
                <w:sz w:val="16"/>
                <w:szCs w:val="16"/>
                <w:lang w:val="en-GB"/>
              </w:rPr>
            </w:pPr>
            <w:r w:rsidRPr="00EF1DA5">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rsidR="00A270E1" w:rsidRPr="00EF1DA5" w:rsidRDefault="00A270E1" w:rsidP="003E3A04">
            <w:pPr>
              <w:autoSpaceDE w:val="0"/>
              <w:autoSpaceDN w:val="0"/>
              <w:adjustRightInd w:val="0"/>
              <w:rPr>
                <w:rFonts w:asciiTheme="majorHAnsi" w:hAnsiTheme="majorHAnsi" w:cs="Arial"/>
                <w:i/>
                <w:sz w:val="16"/>
                <w:szCs w:val="16"/>
                <w:lang w:val="en-GB"/>
              </w:rPr>
            </w:pPr>
            <w:r w:rsidRPr="00EF1DA5">
              <w:rPr>
                <w:rFonts w:asciiTheme="majorHAnsi" w:hAnsiTheme="majorHAnsi" w:cs="Arial"/>
                <w:i/>
                <w:sz w:val="16"/>
                <w:szCs w:val="16"/>
                <w:lang w:val="en-GB"/>
              </w:rPr>
              <w:t xml:space="preserve">Consult Appendix A </w:t>
            </w:r>
          </w:p>
          <w:p w:rsidR="00A270E1" w:rsidRPr="00EF1DA5" w:rsidRDefault="00A270E1" w:rsidP="00A270E1">
            <w:pPr>
              <w:widowControl w:val="0"/>
              <w:numPr>
                <w:ilvl w:val="0"/>
                <w:numId w:val="1"/>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EF1DA5">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rsidR="00A270E1" w:rsidRPr="00EF1DA5" w:rsidRDefault="00A270E1" w:rsidP="00A270E1">
            <w:pPr>
              <w:widowControl w:val="0"/>
              <w:numPr>
                <w:ilvl w:val="0"/>
                <w:numId w:val="1"/>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EF1DA5">
              <w:rPr>
                <w:rFonts w:asciiTheme="majorHAnsi" w:hAnsiTheme="majorHAnsi" w:cs="Arial"/>
                <w:i/>
                <w:sz w:val="16"/>
                <w:szCs w:val="16"/>
                <w:lang w:val="en-GB"/>
              </w:rPr>
              <w:t>Descriptors for Levels 6, 7 &amp; 8 of the European Qualifications Framework for Lifelong Learning and Appendix B</w:t>
            </w:r>
          </w:p>
          <w:p w:rsidR="00A270E1" w:rsidRPr="00EF1DA5" w:rsidRDefault="00A270E1" w:rsidP="00A270E1">
            <w:pPr>
              <w:widowControl w:val="0"/>
              <w:numPr>
                <w:ilvl w:val="0"/>
                <w:numId w:val="1"/>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EF1DA5">
              <w:rPr>
                <w:rFonts w:asciiTheme="majorHAnsi" w:hAnsiTheme="majorHAnsi" w:cs="Arial"/>
                <w:i/>
                <w:sz w:val="16"/>
                <w:szCs w:val="16"/>
                <w:lang w:val="en-GB"/>
              </w:rPr>
              <w:t xml:space="preserve">Guidelines for writing Learning Outcomes </w:t>
            </w:r>
          </w:p>
        </w:tc>
      </w:tr>
      <w:tr w:rsidR="00A270E1" w:rsidRPr="00EF1DA5" w:rsidTr="003E3A04">
        <w:tc>
          <w:tcPr>
            <w:tcW w:w="8472" w:type="dxa"/>
            <w:gridSpan w:val="2"/>
          </w:tcPr>
          <w:p w:rsidR="00A270E1" w:rsidRPr="00360404" w:rsidRDefault="00A270E1" w:rsidP="003E3A04">
            <w:pPr>
              <w:widowControl w:val="0"/>
              <w:autoSpaceDE w:val="0"/>
              <w:autoSpaceDN w:val="0"/>
              <w:adjustRightInd w:val="0"/>
              <w:rPr>
                <w:rFonts w:ascii="Calibri" w:eastAsia="Calibri" w:hAnsi="Calibri"/>
                <w:sz w:val="16"/>
                <w:szCs w:val="16"/>
              </w:rPr>
            </w:pPr>
            <w:r w:rsidRPr="00360404">
              <w:rPr>
                <w:rFonts w:ascii="Calibri" w:eastAsia="Calibri" w:hAnsi="Calibri"/>
                <w:sz w:val="16"/>
                <w:szCs w:val="16"/>
              </w:rPr>
              <w:t>Knowledges</w:t>
            </w:r>
          </w:p>
          <w:p w:rsidR="00A270E1" w:rsidRPr="00360404" w:rsidRDefault="00A270E1" w:rsidP="003E3A04">
            <w:pPr>
              <w:widowControl w:val="0"/>
              <w:autoSpaceDE w:val="0"/>
              <w:autoSpaceDN w:val="0"/>
              <w:adjustRightInd w:val="0"/>
              <w:rPr>
                <w:rFonts w:ascii="Calibri" w:eastAsia="Calibri" w:hAnsi="Calibri"/>
                <w:sz w:val="16"/>
                <w:szCs w:val="16"/>
              </w:rPr>
            </w:pPr>
            <w:r w:rsidRPr="00360404">
              <w:rPr>
                <w:rFonts w:ascii="Calibri" w:eastAsia="Calibri" w:hAnsi="Calibri"/>
                <w:sz w:val="16"/>
                <w:szCs w:val="16"/>
              </w:rPr>
              <w:t>With the successful completion of the course students are expected to:</w:t>
            </w:r>
          </w:p>
          <w:p w:rsidR="00A270E1" w:rsidRPr="00EF1DA5" w:rsidRDefault="00A270E1" w:rsidP="00A270E1">
            <w:pPr>
              <w:pStyle w:val="a6"/>
              <w:widowControl w:val="0"/>
              <w:numPr>
                <w:ilvl w:val="0"/>
                <w:numId w:val="6"/>
              </w:numPr>
              <w:autoSpaceDE w:val="0"/>
              <w:autoSpaceDN w:val="0"/>
              <w:adjustRightInd w:val="0"/>
              <w:spacing w:after="0" w:line="240" w:lineRule="auto"/>
              <w:ind w:left="0" w:firstLine="0"/>
              <w:rPr>
                <w:rFonts w:eastAsia="Calibri"/>
                <w:sz w:val="16"/>
                <w:szCs w:val="16"/>
                <w:lang w:val="en-GB"/>
              </w:rPr>
            </w:pPr>
            <w:r w:rsidRPr="00EF1DA5">
              <w:rPr>
                <w:rFonts w:eastAsia="Calibri"/>
                <w:sz w:val="16"/>
                <w:szCs w:val="16"/>
                <w:lang w:val="en-GB"/>
              </w:rPr>
              <w:t xml:space="preserve">have specialized knowledge of the works of the most prominent representatives of Greek Marxism </w:t>
            </w:r>
            <w:r>
              <w:rPr>
                <w:rFonts w:eastAsia="Calibri"/>
                <w:sz w:val="16"/>
                <w:szCs w:val="16"/>
                <w:lang w:val="en-GB"/>
              </w:rPr>
              <w:t>of</w:t>
            </w:r>
            <w:r w:rsidRPr="00EF1DA5">
              <w:rPr>
                <w:rFonts w:eastAsia="Calibri"/>
                <w:sz w:val="16"/>
                <w:szCs w:val="16"/>
                <w:lang w:val="en-GB"/>
              </w:rPr>
              <w:t xml:space="preserve"> the first half of the 20th century</w:t>
            </w:r>
          </w:p>
          <w:p w:rsidR="00A270E1" w:rsidRPr="00EF1DA5" w:rsidRDefault="00A270E1" w:rsidP="00A270E1">
            <w:pPr>
              <w:pStyle w:val="a6"/>
              <w:widowControl w:val="0"/>
              <w:numPr>
                <w:ilvl w:val="0"/>
                <w:numId w:val="6"/>
              </w:numPr>
              <w:autoSpaceDE w:val="0"/>
              <w:autoSpaceDN w:val="0"/>
              <w:adjustRightInd w:val="0"/>
              <w:spacing w:after="0" w:line="240" w:lineRule="auto"/>
              <w:ind w:left="0" w:firstLine="0"/>
              <w:rPr>
                <w:rFonts w:eastAsia="Calibri"/>
                <w:sz w:val="16"/>
                <w:szCs w:val="16"/>
                <w:lang w:val="en-GB"/>
              </w:rPr>
            </w:pPr>
            <w:r w:rsidRPr="00EF1DA5">
              <w:rPr>
                <w:rFonts w:eastAsia="Calibri"/>
                <w:sz w:val="16"/>
                <w:szCs w:val="16"/>
                <w:lang w:val="en-US"/>
              </w:rPr>
              <w:t xml:space="preserve">have become familiar with </w:t>
            </w:r>
            <w:r w:rsidRPr="00EF1DA5">
              <w:rPr>
                <w:rFonts w:eastAsia="Calibri"/>
                <w:sz w:val="16"/>
                <w:szCs w:val="16"/>
                <w:lang w:val="en"/>
              </w:rPr>
              <w:t>the ways these thinkers perceive</w:t>
            </w:r>
            <w:r w:rsidRPr="00EF1DA5">
              <w:rPr>
                <w:rFonts w:eastAsia="Calibri"/>
                <w:sz w:val="16"/>
                <w:szCs w:val="16"/>
                <w:lang w:val="en-GB"/>
              </w:rPr>
              <w:t xml:space="preserve"> the question of the capitalist transformation of Greek society</w:t>
            </w:r>
          </w:p>
          <w:p w:rsidR="00A270E1" w:rsidRPr="00EF1DA5" w:rsidRDefault="00A270E1" w:rsidP="00A270E1">
            <w:pPr>
              <w:pStyle w:val="a6"/>
              <w:widowControl w:val="0"/>
              <w:numPr>
                <w:ilvl w:val="0"/>
                <w:numId w:val="6"/>
              </w:numPr>
              <w:autoSpaceDE w:val="0"/>
              <w:autoSpaceDN w:val="0"/>
              <w:adjustRightInd w:val="0"/>
              <w:spacing w:after="0" w:line="240" w:lineRule="auto"/>
              <w:ind w:left="0" w:firstLine="0"/>
              <w:rPr>
                <w:rFonts w:eastAsia="Calibri"/>
                <w:sz w:val="16"/>
                <w:szCs w:val="16"/>
                <w:lang w:val="en-GB"/>
              </w:rPr>
            </w:pPr>
            <w:r w:rsidRPr="00EF1DA5">
              <w:rPr>
                <w:rFonts w:eastAsia="Calibri"/>
                <w:sz w:val="16"/>
                <w:szCs w:val="16"/>
                <w:lang w:val="en-GB"/>
              </w:rPr>
              <w:t>have become familiar with the Marxist interpretations of the Greek War of Independence (a.k.a. Revolution of 1821) as derivatives of distinct analyses of the class reality of Greek society and the direction of its revolutionary t</w:t>
            </w:r>
            <w:r w:rsidRPr="006E4F00">
              <w:rPr>
                <w:rFonts w:eastAsia="Calibri"/>
                <w:sz w:val="16"/>
                <w:szCs w:val="16"/>
                <w:lang w:val="en-GB"/>
              </w:rPr>
              <w:t>ransformation</w:t>
            </w:r>
          </w:p>
          <w:p w:rsidR="00A270E1" w:rsidRPr="00EF1DA5" w:rsidRDefault="00A270E1" w:rsidP="00A270E1">
            <w:pPr>
              <w:pStyle w:val="a6"/>
              <w:widowControl w:val="0"/>
              <w:numPr>
                <w:ilvl w:val="0"/>
                <w:numId w:val="6"/>
              </w:numPr>
              <w:autoSpaceDE w:val="0"/>
              <w:autoSpaceDN w:val="0"/>
              <w:adjustRightInd w:val="0"/>
              <w:spacing w:after="0" w:line="240" w:lineRule="auto"/>
              <w:ind w:left="0" w:firstLine="0"/>
              <w:rPr>
                <w:rFonts w:eastAsia="Calibri"/>
                <w:sz w:val="16"/>
                <w:szCs w:val="16"/>
                <w:lang w:val="en-GB"/>
              </w:rPr>
            </w:pPr>
            <w:r w:rsidRPr="00EF1DA5">
              <w:rPr>
                <w:rFonts w:eastAsia="Calibri"/>
                <w:sz w:val="16"/>
                <w:szCs w:val="16"/>
                <w:lang w:val="en-GB"/>
              </w:rPr>
              <w:t>have specialized knowledge of the theoretical and ideological-political conflicts about the physiognomy and the historical role of the Greek bourgeoisie.</w:t>
            </w:r>
          </w:p>
          <w:p w:rsidR="00A270E1" w:rsidRPr="00EF1DA5" w:rsidRDefault="00A270E1" w:rsidP="003E3A04">
            <w:pPr>
              <w:widowControl w:val="0"/>
              <w:autoSpaceDE w:val="0"/>
              <w:autoSpaceDN w:val="0"/>
              <w:adjustRightInd w:val="0"/>
              <w:rPr>
                <w:rFonts w:ascii="Calibri" w:eastAsia="Calibri" w:hAnsi="Calibri"/>
                <w:sz w:val="16"/>
                <w:szCs w:val="16"/>
                <w:lang w:val="en-GB"/>
              </w:rPr>
            </w:pPr>
          </w:p>
          <w:p w:rsidR="00A270E1" w:rsidRPr="00EF1DA5" w:rsidRDefault="00A270E1" w:rsidP="003E3A04">
            <w:pPr>
              <w:widowControl w:val="0"/>
              <w:autoSpaceDE w:val="0"/>
              <w:autoSpaceDN w:val="0"/>
              <w:adjustRightInd w:val="0"/>
              <w:rPr>
                <w:rFonts w:ascii="Calibri" w:eastAsia="Calibri" w:hAnsi="Calibri"/>
                <w:sz w:val="16"/>
                <w:szCs w:val="16"/>
              </w:rPr>
            </w:pPr>
            <w:r w:rsidRPr="00EF1DA5">
              <w:rPr>
                <w:rFonts w:ascii="Calibri" w:eastAsia="Calibri" w:hAnsi="Calibri"/>
                <w:sz w:val="16"/>
                <w:szCs w:val="16"/>
              </w:rPr>
              <w:t>Skills</w:t>
            </w:r>
          </w:p>
          <w:p w:rsidR="00A270E1" w:rsidRPr="00EF1DA5" w:rsidRDefault="00A270E1" w:rsidP="003E3A04">
            <w:pPr>
              <w:widowControl w:val="0"/>
              <w:autoSpaceDE w:val="0"/>
              <w:autoSpaceDN w:val="0"/>
              <w:adjustRightInd w:val="0"/>
              <w:rPr>
                <w:rFonts w:ascii="Calibri" w:eastAsia="Calibri" w:hAnsi="Calibri"/>
                <w:sz w:val="16"/>
                <w:szCs w:val="16"/>
              </w:rPr>
            </w:pPr>
            <w:r w:rsidRPr="00EF1DA5">
              <w:rPr>
                <w:rFonts w:ascii="Calibri" w:eastAsia="Calibri" w:hAnsi="Calibri"/>
                <w:sz w:val="16"/>
                <w:szCs w:val="16"/>
              </w:rPr>
              <w:t>With the successful completion of the course students are expected to:</w:t>
            </w:r>
          </w:p>
          <w:p w:rsidR="00A270E1" w:rsidRPr="00EF1DA5" w:rsidRDefault="00A270E1" w:rsidP="00A270E1">
            <w:pPr>
              <w:pStyle w:val="a6"/>
              <w:widowControl w:val="0"/>
              <w:numPr>
                <w:ilvl w:val="0"/>
                <w:numId w:val="7"/>
              </w:numPr>
              <w:autoSpaceDE w:val="0"/>
              <w:autoSpaceDN w:val="0"/>
              <w:adjustRightInd w:val="0"/>
              <w:spacing w:after="0" w:line="240" w:lineRule="auto"/>
              <w:ind w:left="0" w:firstLine="0"/>
              <w:rPr>
                <w:rFonts w:eastAsia="Calibri"/>
                <w:sz w:val="16"/>
                <w:szCs w:val="16"/>
                <w:lang w:val="en-GB"/>
              </w:rPr>
            </w:pPr>
            <w:r w:rsidRPr="00EF1DA5">
              <w:rPr>
                <w:rFonts w:eastAsia="Calibri"/>
                <w:sz w:val="16"/>
                <w:szCs w:val="16"/>
                <w:lang w:val="en-GB"/>
              </w:rPr>
              <w:t>possess specialized skills to solve theoretical and practical problems concerning the complex relationship between (social) theory, (political) ideology and history</w:t>
            </w:r>
          </w:p>
          <w:p w:rsidR="00A270E1" w:rsidRPr="00EF1DA5" w:rsidRDefault="00A270E1" w:rsidP="00A270E1">
            <w:pPr>
              <w:pStyle w:val="a6"/>
              <w:widowControl w:val="0"/>
              <w:numPr>
                <w:ilvl w:val="0"/>
                <w:numId w:val="7"/>
              </w:numPr>
              <w:autoSpaceDE w:val="0"/>
              <w:autoSpaceDN w:val="0"/>
              <w:adjustRightInd w:val="0"/>
              <w:spacing w:after="0" w:line="240" w:lineRule="auto"/>
              <w:ind w:left="0" w:firstLine="0"/>
              <w:rPr>
                <w:rFonts w:eastAsia="Calibri"/>
                <w:sz w:val="16"/>
                <w:szCs w:val="16"/>
                <w:lang w:val="en-GB"/>
              </w:rPr>
            </w:pPr>
            <w:r w:rsidRPr="00EF1DA5">
              <w:rPr>
                <w:rFonts w:eastAsia="Calibri"/>
                <w:sz w:val="16"/>
                <w:szCs w:val="16"/>
                <w:lang w:val="en-GB"/>
              </w:rPr>
              <w:t xml:space="preserve">have developed the skills that allow them to critically examine the different theoretical approaches within the </w:t>
            </w:r>
            <w:r w:rsidRPr="00EF1DA5">
              <w:rPr>
                <w:rFonts w:eastAsia="Calibri"/>
                <w:sz w:val="16"/>
                <w:szCs w:val="16"/>
                <w:lang w:val="en-GB"/>
              </w:rPr>
              <w:lastRenderedPageBreak/>
              <w:t>Greek Marxist tradition in reference to the historical-social context of socio-theoretical reflection</w:t>
            </w:r>
          </w:p>
          <w:p w:rsidR="00A270E1" w:rsidRPr="00EF1DA5" w:rsidRDefault="00A270E1" w:rsidP="00A270E1">
            <w:pPr>
              <w:pStyle w:val="a6"/>
              <w:widowControl w:val="0"/>
              <w:numPr>
                <w:ilvl w:val="0"/>
                <w:numId w:val="7"/>
              </w:numPr>
              <w:autoSpaceDE w:val="0"/>
              <w:autoSpaceDN w:val="0"/>
              <w:adjustRightInd w:val="0"/>
              <w:spacing w:after="0" w:line="240" w:lineRule="auto"/>
              <w:ind w:left="0" w:firstLine="0"/>
              <w:rPr>
                <w:rFonts w:eastAsia="Calibri"/>
                <w:sz w:val="16"/>
                <w:szCs w:val="16"/>
                <w:lang w:val="en-GB"/>
              </w:rPr>
            </w:pPr>
            <w:r w:rsidRPr="00EF1DA5">
              <w:rPr>
                <w:rFonts w:eastAsia="Calibri"/>
                <w:sz w:val="16"/>
                <w:szCs w:val="16"/>
                <w:lang w:val="en-GB"/>
              </w:rPr>
              <w:t xml:space="preserve">discern the theoretical and methodological issues </w:t>
            </w:r>
            <w:r>
              <w:rPr>
                <w:rFonts w:eastAsia="Calibri"/>
                <w:sz w:val="16"/>
                <w:szCs w:val="16"/>
                <w:lang w:val="en-GB"/>
              </w:rPr>
              <w:t>concerning</w:t>
            </w:r>
            <w:r w:rsidRPr="00EF1DA5">
              <w:rPr>
                <w:rFonts w:eastAsia="Calibri"/>
                <w:sz w:val="16"/>
                <w:szCs w:val="16"/>
                <w:lang w:val="en-GB"/>
              </w:rPr>
              <w:t xml:space="preserve"> the contextualisation of ideological concept</w:t>
            </w:r>
            <w:r>
              <w:rPr>
                <w:rFonts w:eastAsia="Calibri"/>
                <w:sz w:val="16"/>
                <w:szCs w:val="16"/>
                <w:lang w:val="en-GB"/>
              </w:rPr>
              <w:t>s</w:t>
            </w:r>
            <w:r w:rsidRPr="00EF1DA5">
              <w:rPr>
                <w:rFonts w:eastAsia="Calibri"/>
                <w:sz w:val="16"/>
                <w:szCs w:val="16"/>
                <w:lang w:val="en-GB"/>
              </w:rPr>
              <w:t>, hence the historicity of the ideologies themselves</w:t>
            </w:r>
          </w:p>
          <w:p w:rsidR="00A270E1" w:rsidRPr="00EF1DA5" w:rsidRDefault="00A270E1" w:rsidP="00A270E1">
            <w:pPr>
              <w:pStyle w:val="a6"/>
              <w:widowControl w:val="0"/>
              <w:numPr>
                <w:ilvl w:val="0"/>
                <w:numId w:val="7"/>
              </w:numPr>
              <w:autoSpaceDE w:val="0"/>
              <w:autoSpaceDN w:val="0"/>
              <w:adjustRightInd w:val="0"/>
              <w:spacing w:after="0" w:line="240" w:lineRule="auto"/>
              <w:ind w:left="0" w:firstLine="0"/>
              <w:rPr>
                <w:rFonts w:eastAsia="Calibri"/>
                <w:sz w:val="16"/>
                <w:szCs w:val="16"/>
                <w:lang w:val="en-GB"/>
              </w:rPr>
            </w:pPr>
            <w:r w:rsidRPr="00EF1DA5">
              <w:rPr>
                <w:rFonts w:eastAsia="Calibri"/>
                <w:sz w:val="16"/>
                <w:szCs w:val="16"/>
                <w:lang w:val="en-GB"/>
              </w:rPr>
              <w:t>discern the ideological uses of history.</w:t>
            </w:r>
          </w:p>
          <w:p w:rsidR="00A270E1" w:rsidRPr="00EF1DA5" w:rsidRDefault="00A270E1" w:rsidP="003E3A04">
            <w:pPr>
              <w:widowControl w:val="0"/>
              <w:autoSpaceDE w:val="0"/>
              <w:autoSpaceDN w:val="0"/>
              <w:adjustRightInd w:val="0"/>
              <w:rPr>
                <w:rFonts w:ascii="Calibri" w:eastAsia="Calibri" w:hAnsi="Calibri"/>
                <w:sz w:val="16"/>
                <w:szCs w:val="16"/>
              </w:rPr>
            </w:pPr>
          </w:p>
          <w:p w:rsidR="00A270E1" w:rsidRPr="00EF1DA5" w:rsidRDefault="00A270E1" w:rsidP="003E3A04">
            <w:pPr>
              <w:widowControl w:val="0"/>
              <w:autoSpaceDE w:val="0"/>
              <w:autoSpaceDN w:val="0"/>
              <w:adjustRightInd w:val="0"/>
              <w:rPr>
                <w:rFonts w:ascii="Calibri" w:eastAsia="Calibri" w:hAnsi="Calibri"/>
                <w:sz w:val="16"/>
                <w:szCs w:val="16"/>
                <w:lang w:val="en-GB"/>
              </w:rPr>
            </w:pPr>
            <w:r w:rsidRPr="00EF1DA5">
              <w:rPr>
                <w:rFonts w:ascii="Calibri" w:eastAsia="Calibri" w:hAnsi="Calibri"/>
                <w:sz w:val="16"/>
                <w:szCs w:val="16"/>
                <w:lang w:val="en-GB"/>
              </w:rPr>
              <w:t xml:space="preserve">Abilities </w:t>
            </w:r>
          </w:p>
          <w:p w:rsidR="00A270E1" w:rsidRPr="002D5385" w:rsidRDefault="00A270E1" w:rsidP="003E3A04">
            <w:pPr>
              <w:widowControl w:val="0"/>
              <w:autoSpaceDE w:val="0"/>
              <w:autoSpaceDN w:val="0"/>
              <w:adjustRightInd w:val="0"/>
              <w:rPr>
                <w:rFonts w:ascii="Calibri" w:eastAsia="Calibri" w:hAnsi="Calibri"/>
                <w:sz w:val="16"/>
                <w:szCs w:val="16"/>
              </w:rPr>
            </w:pPr>
            <w:r w:rsidRPr="002D5385">
              <w:rPr>
                <w:rFonts w:ascii="Calibri" w:eastAsia="Calibri" w:hAnsi="Calibri"/>
                <w:sz w:val="16"/>
                <w:szCs w:val="16"/>
              </w:rPr>
              <w:t>With the successful completion of the course students are expected to:</w:t>
            </w:r>
          </w:p>
          <w:p w:rsidR="00A270E1" w:rsidRPr="00EF1DA5" w:rsidRDefault="00A270E1" w:rsidP="003E3A04">
            <w:pPr>
              <w:widowControl w:val="0"/>
              <w:autoSpaceDE w:val="0"/>
              <w:autoSpaceDN w:val="0"/>
              <w:adjustRightInd w:val="0"/>
              <w:rPr>
                <w:rFonts w:ascii="Calibri" w:eastAsia="Calibri" w:hAnsi="Calibri"/>
                <w:sz w:val="16"/>
                <w:szCs w:val="16"/>
                <w:lang w:val="en-GB"/>
              </w:rPr>
            </w:pPr>
            <w:r w:rsidRPr="00EF1DA5">
              <w:rPr>
                <w:rFonts w:ascii="Calibri" w:eastAsia="Calibri" w:hAnsi="Calibri"/>
                <w:sz w:val="16"/>
                <w:szCs w:val="16"/>
                <w:lang w:val="en-GB"/>
              </w:rPr>
              <w:t>•</w:t>
            </w:r>
            <w:r w:rsidRPr="00EF1DA5">
              <w:rPr>
                <w:rFonts w:ascii="Calibri" w:eastAsia="Calibri" w:hAnsi="Calibri"/>
                <w:sz w:val="16"/>
                <w:szCs w:val="16"/>
                <w:lang w:val="en-GB"/>
              </w:rPr>
              <w:tab/>
              <w:t>be able to transfer their scientific knowledge on the field of Historical Sociology at an interdisciplinary level and within the framework of multidisciplinary collaborations</w:t>
            </w:r>
          </w:p>
          <w:p w:rsidR="00A270E1" w:rsidRPr="00EF1DA5" w:rsidRDefault="00A270E1" w:rsidP="003E3A04">
            <w:pPr>
              <w:widowControl w:val="0"/>
              <w:autoSpaceDE w:val="0"/>
              <w:autoSpaceDN w:val="0"/>
              <w:adjustRightInd w:val="0"/>
              <w:rPr>
                <w:rFonts w:ascii="Calibri" w:eastAsia="Calibri" w:hAnsi="Calibri"/>
                <w:sz w:val="16"/>
                <w:szCs w:val="16"/>
                <w:lang w:val="en-GB"/>
              </w:rPr>
            </w:pPr>
            <w:r w:rsidRPr="00EF1DA5">
              <w:rPr>
                <w:rFonts w:ascii="Calibri" w:eastAsia="Calibri" w:hAnsi="Calibri"/>
                <w:sz w:val="16"/>
                <w:szCs w:val="16"/>
                <w:lang w:val="en-GB"/>
              </w:rPr>
              <w:t>•</w:t>
            </w:r>
            <w:r w:rsidRPr="00EF1DA5">
              <w:rPr>
                <w:rFonts w:ascii="Calibri" w:eastAsia="Calibri" w:hAnsi="Calibri"/>
                <w:sz w:val="16"/>
                <w:szCs w:val="16"/>
                <w:lang w:val="en-GB"/>
              </w:rPr>
              <w:tab/>
              <w:t xml:space="preserve">have developed the ability to analyse, synthesize and critically evaluate both theoretical and empirical data regarding the historical and sociological understanding of modern Greek society </w:t>
            </w:r>
          </w:p>
          <w:p w:rsidR="00A270E1" w:rsidRPr="00EF1DA5" w:rsidRDefault="00A270E1" w:rsidP="003E3A04">
            <w:pPr>
              <w:widowControl w:val="0"/>
              <w:autoSpaceDE w:val="0"/>
              <w:autoSpaceDN w:val="0"/>
              <w:adjustRightInd w:val="0"/>
              <w:rPr>
                <w:rFonts w:ascii="Calibri" w:eastAsia="Calibri" w:hAnsi="Calibri"/>
                <w:sz w:val="16"/>
                <w:szCs w:val="16"/>
                <w:lang w:val="en-GB"/>
              </w:rPr>
            </w:pPr>
            <w:r w:rsidRPr="00EF1DA5">
              <w:rPr>
                <w:rFonts w:ascii="Calibri" w:eastAsia="Calibri" w:hAnsi="Calibri"/>
                <w:sz w:val="16"/>
                <w:szCs w:val="16"/>
                <w:lang w:val="en-GB"/>
              </w:rPr>
              <w:t>•</w:t>
            </w:r>
            <w:r w:rsidRPr="00EF1DA5">
              <w:rPr>
                <w:rFonts w:ascii="Calibri" w:eastAsia="Calibri" w:hAnsi="Calibri"/>
                <w:sz w:val="16"/>
                <w:szCs w:val="16"/>
                <w:lang w:val="en-GB"/>
              </w:rPr>
              <w:tab/>
              <w:t>be able to formulate appropriate research cases and questions to address theoretical and practical problems</w:t>
            </w:r>
          </w:p>
          <w:p w:rsidR="00A270E1" w:rsidRPr="00EF1DA5" w:rsidRDefault="00A270E1" w:rsidP="003E3A04">
            <w:pPr>
              <w:widowControl w:val="0"/>
              <w:autoSpaceDE w:val="0"/>
              <w:autoSpaceDN w:val="0"/>
              <w:adjustRightInd w:val="0"/>
              <w:rPr>
                <w:rFonts w:ascii="Calibri" w:eastAsia="Calibri" w:hAnsi="Calibri"/>
                <w:sz w:val="16"/>
                <w:szCs w:val="16"/>
                <w:lang w:val="en-GB"/>
              </w:rPr>
            </w:pPr>
            <w:r w:rsidRPr="00EF1DA5">
              <w:rPr>
                <w:rFonts w:ascii="Calibri" w:eastAsia="Calibri" w:hAnsi="Calibri"/>
                <w:sz w:val="16"/>
                <w:szCs w:val="16"/>
                <w:lang w:val="en-GB"/>
              </w:rPr>
              <w:t>•</w:t>
            </w:r>
            <w:r w:rsidRPr="00EF1DA5">
              <w:rPr>
                <w:rFonts w:ascii="Calibri" w:eastAsia="Calibri" w:hAnsi="Calibri"/>
                <w:sz w:val="16"/>
                <w:szCs w:val="16"/>
                <w:lang w:val="en-GB"/>
              </w:rPr>
              <w:tab/>
              <w:t>compare, decide and apply different methodological and theoretical approaches, research techniques and empirical data analyses in the study of the history of modern Greek society.</w:t>
            </w:r>
          </w:p>
        </w:tc>
      </w:tr>
      <w:tr w:rsidR="00A270E1" w:rsidRPr="00EF1DA5" w:rsidTr="003E3A04">
        <w:tblPrEx>
          <w:tblLook w:val="0000" w:firstRow="0" w:lastRow="0" w:firstColumn="0" w:lastColumn="0" w:noHBand="0" w:noVBand="0"/>
        </w:tblPrEx>
        <w:tc>
          <w:tcPr>
            <w:tcW w:w="8472" w:type="dxa"/>
            <w:gridSpan w:val="2"/>
            <w:tcBorders>
              <w:bottom w:val="nil"/>
            </w:tcBorders>
            <w:shd w:val="clear" w:color="auto" w:fill="D0CECE" w:themeFill="background2" w:themeFillShade="E6"/>
          </w:tcPr>
          <w:p w:rsidR="00A270E1" w:rsidRPr="00EF1DA5" w:rsidRDefault="00A270E1" w:rsidP="003E3A04">
            <w:pPr>
              <w:rPr>
                <w:rFonts w:asciiTheme="majorHAnsi" w:hAnsiTheme="majorHAnsi" w:cs="Arial"/>
                <w:b/>
                <w:sz w:val="20"/>
                <w:szCs w:val="20"/>
                <w:lang w:val="en-GB"/>
              </w:rPr>
            </w:pPr>
            <w:r w:rsidRPr="00EF1DA5">
              <w:rPr>
                <w:rFonts w:asciiTheme="majorHAnsi" w:hAnsiTheme="majorHAnsi" w:cs="Arial"/>
                <w:b/>
                <w:sz w:val="20"/>
                <w:szCs w:val="20"/>
                <w:lang w:val="en-GB"/>
              </w:rPr>
              <w:lastRenderedPageBreak/>
              <w:t xml:space="preserve">General Competences </w:t>
            </w:r>
          </w:p>
        </w:tc>
      </w:tr>
      <w:tr w:rsidR="00A270E1" w:rsidRPr="00EF1DA5" w:rsidTr="003E3A04">
        <w:tc>
          <w:tcPr>
            <w:tcW w:w="8472" w:type="dxa"/>
            <w:gridSpan w:val="2"/>
            <w:tcBorders>
              <w:top w:val="nil"/>
              <w:bottom w:val="nil"/>
            </w:tcBorders>
            <w:shd w:val="clear" w:color="auto" w:fill="D0CECE" w:themeFill="background2" w:themeFillShade="E6"/>
          </w:tcPr>
          <w:p w:rsidR="00A270E1" w:rsidRPr="00EF1DA5" w:rsidRDefault="00A270E1" w:rsidP="003E3A04">
            <w:pPr>
              <w:widowControl w:val="0"/>
              <w:autoSpaceDE w:val="0"/>
              <w:autoSpaceDN w:val="0"/>
              <w:adjustRightInd w:val="0"/>
              <w:spacing w:after="60"/>
              <w:rPr>
                <w:rFonts w:asciiTheme="majorHAnsi" w:hAnsiTheme="majorHAnsi" w:cs="Arial"/>
                <w:i/>
                <w:sz w:val="16"/>
                <w:szCs w:val="16"/>
                <w:lang w:val="en-GB"/>
              </w:rPr>
            </w:pPr>
            <w:r w:rsidRPr="00EF1DA5">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A270E1" w:rsidRPr="00EF1DA5" w:rsidTr="003E3A04">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rsidR="00A270E1" w:rsidRPr="00EF1DA5" w:rsidRDefault="00A270E1" w:rsidP="003E3A04">
            <w:pPr>
              <w:widowControl w:val="0"/>
              <w:autoSpaceDE w:val="0"/>
              <w:autoSpaceDN w:val="0"/>
              <w:adjustRightInd w:val="0"/>
              <w:rPr>
                <w:rFonts w:asciiTheme="majorHAnsi" w:hAnsiTheme="majorHAnsi" w:cs="Arial"/>
                <w:i/>
                <w:sz w:val="16"/>
                <w:szCs w:val="16"/>
                <w:lang w:val="en-GB"/>
              </w:rPr>
            </w:pPr>
            <w:r w:rsidRPr="00EF1DA5">
              <w:rPr>
                <w:rFonts w:asciiTheme="majorHAnsi" w:hAnsiTheme="majorHAnsi" w:cs="Arial"/>
                <w:i/>
                <w:sz w:val="16"/>
                <w:szCs w:val="16"/>
                <w:lang w:val="en-GB"/>
              </w:rPr>
              <w:t xml:space="preserve">Search for, analysis and synthesis of data and information, with the use of the necessary technology </w:t>
            </w:r>
          </w:p>
          <w:p w:rsidR="00A270E1" w:rsidRPr="00EF1DA5" w:rsidRDefault="00A270E1" w:rsidP="003E3A04">
            <w:pPr>
              <w:widowControl w:val="0"/>
              <w:autoSpaceDE w:val="0"/>
              <w:autoSpaceDN w:val="0"/>
              <w:adjustRightInd w:val="0"/>
              <w:rPr>
                <w:rFonts w:asciiTheme="majorHAnsi" w:hAnsiTheme="majorHAnsi" w:cs="Arial"/>
                <w:i/>
                <w:sz w:val="16"/>
                <w:szCs w:val="16"/>
                <w:lang w:val="en-GB"/>
              </w:rPr>
            </w:pPr>
            <w:r w:rsidRPr="00EF1DA5">
              <w:rPr>
                <w:rFonts w:asciiTheme="majorHAnsi" w:hAnsiTheme="majorHAnsi" w:cs="Arial"/>
                <w:i/>
                <w:sz w:val="16"/>
                <w:szCs w:val="16"/>
                <w:lang w:val="en-GB"/>
              </w:rPr>
              <w:t xml:space="preserve">Adapting to new situations </w:t>
            </w:r>
          </w:p>
          <w:p w:rsidR="00A270E1" w:rsidRPr="00EF1DA5" w:rsidRDefault="00A270E1" w:rsidP="003E3A04">
            <w:pPr>
              <w:widowControl w:val="0"/>
              <w:autoSpaceDE w:val="0"/>
              <w:autoSpaceDN w:val="0"/>
              <w:adjustRightInd w:val="0"/>
              <w:rPr>
                <w:rFonts w:asciiTheme="majorHAnsi" w:hAnsiTheme="majorHAnsi" w:cs="Arial"/>
                <w:i/>
                <w:sz w:val="16"/>
                <w:szCs w:val="16"/>
                <w:lang w:val="en-GB"/>
              </w:rPr>
            </w:pPr>
            <w:r w:rsidRPr="00EF1DA5">
              <w:rPr>
                <w:rFonts w:asciiTheme="majorHAnsi" w:hAnsiTheme="majorHAnsi" w:cs="Arial"/>
                <w:i/>
                <w:sz w:val="16"/>
                <w:szCs w:val="16"/>
                <w:lang w:val="en-GB"/>
              </w:rPr>
              <w:t xml:space="preserve">Decision-making </w:t>
            </w:r>
          </w:p>
          <w:p w:rsidR="00A270E1" w:rsidRPr="00EF1DA5" w:rsidRDefault="00A270E1" w:rsidP="003E3A04">
            <w:pPr>
              <w:widowControl w:val="0"/>
              <w:autoSpaceDE w:val="0"/>
              <w:autoSpaceDN w:val="0"/>
              <w:adjustRightInd w:val="0"/>
              <w:rPr>
                <w:rFonts w:asciiTheme="majorHAnsi" w:hAnsiTheme="majorHAnsi" w:cs="Arial"/>
                <w:i/>
                <w:sz w:val="16"/>
                <w:szCs w:val="16"/>
                <w:lang w:val="en-GB"/>
              </w:rPr>
            </w:pPr>
            <w:r w:rsidRPr="00EF1DA5">
              <w:rPr>
                <w:rFonts w:asciiTheme="majorHAnsi" w:hAnsiTheme="majorHAnsi" w:cs="Arial"/>
                <w:i/>
                <w:sz w:val="16"/>
                <w:szCs w:val="16"/>
                <w:lang w:val="en-GB"/>
              </w:rPr>
              <w:t xml:space="preserve">Working independently </w:t>
            </w:r>
          </w:p>
          <w:p w:rsidR="00A270E1" w:rsidRPr="00EF1DA5" w:rsidRDefault="00A270E1" w:rsidP="003E3A04">
            <w:pPr>
              <w:widowControl w:val="0"/>
              <w:autoSpaceDE w:val="0"/>
              <w:autoSpaceDN w:val="0"/>
              <w:adjustRightInd w:val="0"/>
              <w:rPr>
                <w:rFonts w:asciiTheme="majorHAnsi" w:hAnsiTheme="majorHAnsi" w:cs="Arial"/>
                <w:i/>
                <w:sz w:val="16"/>
                <w:szCs w:val="16"/>
                <w:lang w:val="en-GB"/>
              </w:rPr>
            </w:pPr>
            <w:r w:rsidRPr="00EF1DA5">
              <w:rPr>
                <w:rFonts w:asciiTheme="majorHAnsi" w:hAnsiTheme="majorHAnsi" w:cs="Arial"/>
                <w:i/>
                <w:sz w:val="16"/>
                <w:szCs w:val="16"/>
                <w:lang w:val="en-GB"/>
              </w:rPr>
              <w:t>Team work</w:t>
            </w:r>
          </w:p>
          <w:p w:rsidR="00A270E1" w:rsidRPr="00EF1DA5" w:rsidRDefault="00A270E1" w:rsidP="003E3A04">
            <w:pPr>
              <w:widowControl w:val="0"/>
              <w:autoSpaceDE w:val="0"/>
              <w:autoSpaceDN w:val="0"/>
              <w:adjustRightInd w:val="0"/>
              <w:rPr>
                <w:rFonts w:asciiTheme="majorHAnsi" w:hAnsiTheme="majorHAnsi" w:cs="Arial"/>
                <w:i/>
                <w:sz w:val="16"/>
                <w:szCs w:val="16"/>
                <w:lang w:val="en-GB"/>
              </w:rPr>
            </w:pPr>
            <w:r w:rsidRPr="00EF1DA5">
              <w:rPr>
                <w:rFonts w:asciiTheme="majorHAnsi" w:hAnsiTheme="majorHAnsi" w:cs="Arial"/>
                <w:i/>
                <w:sz w:val="16"/>
                <w:szCs w:val="16"/>
                <w:lang w:val="en-GB"/>
              </w:rPr>
              <w:t xml:space="preserve">Working in an international environment </w:t>
            </w:r>
          </w:p>
          <w:p w:rsidR="00A270E1" w:rsidRPr="00EF1DA5" w:rsidRDefault="00A270E1" w:rsidP="003E3A04">
            <w:pPr>
              <w:widowControl w:val="0"/>
              <w:autoSpaceDE w:val="0"/>
              <w:autoSpaceDN w:val="0"/>
              <w:adjustRightInd w:val="0"/>
              <w:rPr>
                <w:rFonts w:asciiTheme="majorHAnsi" w:hAnsiTheme="majorHAnsi" w:cs="Arial"/>
                <w:i/>
                <w:sz w:val="16"/>
                <w:szCs w:val="16"/>
                <w:lang w:val="en-GB"/>
              </w:rPr>
            </w:pPr>
            <w:r w:rsidRPr="00EF1DA5">
              <w:rPr>
                <w:rFonts w:asciiTheme="majorHAnsi" w:hAnsiTheme="majorHAnsi" w:cs="Arial"/>
                <w:i/>
                <w:sz w:val="16"/>
                <w:szCs w:val="16"/>
                <w:lang w:val="en-GB"/>
              </w:rPr>
              <w:t xml:space="preserve">Working in an interdisciplinary environment </w:t>
            </w:r>
          </w:p>
          <w:p w:rsidR="00A270E1" w:rsidRPr="00EF1DA5" w:rsidRDefault="00A270E1" w:rsidP="003E3A04">
            <w:pPr>
              <w:widowControl w:val="0"/>
              <w:autoSpaceDE w:val="0"/>
              <w:autoSpaceDN w:val="0"/>
              <w:adjustRightInd w:val="0"/>
              <w:rPr>
                <w:rFonts w:asciiTheme="majorHAnsi" w:hAnsiTheme="majorHAnsi" w:cs="Arial"/>
                <w:i/>
                <w:sz w:val="16"/>
                <w:szCs w:val="16"/>
                <w:lang w:val="en-GB"/>
              </w:rPr>
            </w:pPr>
            <w:r w:rsidRPr="00EF1DA5">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rsidR="00A270E1" w:rsidRPr="00EF1DA5" w:rsidRDefault="00A270E1" w:rsidP="003E3A04">
            <w:pPr>
              <w:widowControl w:val="0"/>
              <w:autoSpaceDE w:val="0"/>
              <w:autoSpaceDN w:val="0"/>
              <w:adjustRightInd w:val="0"/>
              <w:rPr>
                <w:rFonts w:asciiTheme="majorHAnsi" w:hAnsiTheme="majorHAnsi" w:cs="Arial"/>
                <w:i/>
                <w:sz w:val="16"/>
                <w:szCs w:val="16"/>
                <w:lang w:val="en-GB"/>
              </w:rPr>
            </w:pPr>
            <w:r w:rsidRPr="00EF1DA5">
              <w:rPr>
                <w:rFonts w:asciiTheme="majorHAnsi" w:hAnsiTheme="majorHAnsi" w:cs="Arial"/>
                <w:i/>
                <w:sz w:val="16"/>
                <w:szCs w:val="16"/>
                <w:lang w:val="en-GB"/>
              </w:rPr>
              <w:t xml:space="preserve">Project planning and management </w:t>
            </w:r>
          </w:p>
          <w:p w:rsidR="00A270E1" w:rsidRPr="00EF1DA5" w:rsidRDefault="00A270E1" w:rsidP="003E3A04">
            <w:pPr>
              <w:widowControl w:val="0"/>
              <w:autoSpaceDE w:val="0"/>
              <w:autoSpaceDN w:val="0"/>
              <w:adjustRightInd w:val="0"/>
              <w:rPr>
                <w:rFonts w:asciiTheme="majorHAnsi" w:hAnsiTheme="majorHAnsi" w:cs="Arial"/>
                <w:i/>
                <w:sz w:val="16"/>
                <w:szCs w:val="16"/>
                <w:lang w:val="en-GB"/>
              </w:rPr>
            </w:pPr>
            <w:r w:rsidRPr="00EF1DA5">
              <w:rPr>
                <w:rFonts w:asciiTheme="majorHAnsi" w:hAnsiTheme="majorHAnsi" w:cs="Arial"/>
                <w:i/>
                <w:sz w:val="16"/>
                <w:szCs w:val="16"/>
                <w:lang w:val="en-GB"/>
              </w:rPr>
              <w:t xml:space="preserve">Respect for difference and multiculturalism </w:t>
            </w:r>
          </w:p>
          <w:p w:rsidR="00A270E1" w:rsidRPr="00EF1DA5" w:rsidRDefault="00A270E1" w:rsidP="003E3A04">
            <w:pPr>
              <w:widowControl w:val="0"/>
              <w:autoSpaceDE w:val="0"/>
              <w:autoSpaceDN w:val="0"/>
              <w:adjustRightInd w:val="0"/>
              <w:rPr>
                <w:rFonts w:asciiTheme="majorHAnsi" w:hAnsiTheme="majorHAnsi" w:cs="Arial"/>
                <w:i/>
                <w:sz w:val="16"/>
                <w:szCs w:val="16"/>
                <w:lang w:val="en-GB"/>
              </w:rPr>
            </w:pPr>
            <w:r w:rsidRPr="00EF1DA5">
              <w:rPr>
                <w:rFonts w:asciiTheme="majorHAnsi" w:hAnsiTheme="majorHAnsi" w:cs="Arial"/>
                <w:i/>
                <w:sz w:val="16"/>
                <w:szCs w:val="16"/>
                <w:lang w:val="en-GB"/>
              </w:rPr>
              <w:t xml:space="preserve">Respect for the natural environment </w:t>
            </w:r>
          </w:p>
          <w:p w:rsidR="00A270E1" w:rsidRPr="00EF1DA5" w:rsidRDefault="00A270E1" w:rsidP="003E3A04">
            <w:pPr>
              <w:widowControl w:val="0"/>
              <w:autoSpaceDE w:val="0"/>
              <w:autoSpaceDN w:val="0"/>
              <w:adjustRightInd w:val="0"/>
              <w:rPr>
                <w:rFonts w:asciiTheme="majorHAnsi" w:hAnsiTheme="majorHAnsi" w:cs="Arial"/>
                <w:i/>
                <w:sz w:val="16"/>
                <w:szCs w:val="16"/>
                <w:lang w:val="en-GB"/>
              </w:rPr>
            </w:pPr>
            <w:r w:rsidRPr="00EF1DA5">
              <w:rPr>
                <w:rFonts w:asciiTheme="majorHAnsi" w:hAnsiTheme="majorHAnsi" w:cs="Arial"/>
                <w:i/>
                <w:sz w:val="16"/>
                <w:szCs w:val="16"/>
                <w:lang w:val="en-GB"/>
              </w:rPr>
              <w:t xml:space="preserve">Showing social, professional and ethical responsibility and sensitivity to gender issues </w:t>
            </w:r>
          </w:p>
          <w:p w:rsidR="00A270E1" w:rsidRPr="00EF1DA5" w:rsidRDefault="00A270E1" w:rsidP="003E3A04">
            <w:pPr>
              <w:widowControl w:val="0"/>
              <w:autoSpaceDE w:val="0"/>
              <w:autoSpaceDN w:val="0"/>
              <w:adjustRightInd w:val="0"/>
              <w:rPr>
                <w:rFonts w:asciiTheme="majorHAnsi" w:hAnsiTheme="majorHAnsi" w:cs="Arial"/>
                <w:i/>
                <w:sz w:val="16"/>
                <w:szCs w:val="16"/>
                <w:lang w:val="en-GB"/>
              </w:rPr>
            </w:pPr>
            <w:r w:rsidRPr="00EF1DA5">
              <w:rPr>
                <w:rFonts w:asciiTheme="majorHAnsi" w:hAnsiTheme="majorHAnsi" w:cs="Arial"/>
                <w:i/>
                <w:sz w:val="16"/>
                <w:szCs w:val="16"/>
                <w:lang w:val="en-GB"/>
              </w:rPr>
              <w:t xml:space="preserve">Criticism and self-criticism </w:t>
            </w:r>
          </w:p>
          <w:p w:rsidR="00A270E1" w:rsidRPr="00EF1DA5" w:rsidRDefault="00A270E1" w:rsidP="003E3A04">
            <w:pPr>
              <w:rPr>
                <w:rFonts w:asciiTheme="majorHAnsi" w:hAnsiTheme="majorHAnsi" w:cs="Arial"/>
                <w:i/>
                <w:sz w:val="16"/>
                <w:szCs w:val="16"/>
                <w:lang w:val="en-GB"/>
              </w:rPr>
            </w:pPr>
            <w:r w:rsidRPr="00EF1DA5">
              <w:rPr>
                <w:rFonts w:asciiTheme="majorHAnsi" w:hAnsiTheme="majorHAnsi" w:cs="Arial"/>
                <w:i/>
                <w:sz w:val="16"/>
                <w:szCs w:val="16"/>
                <w:lang w:val="en-GB"/>
              </w:rPr>
              <w:t>Production of free, creative and inductive thinking</w:t>
            </w:r>
          </w:p>
          <w:p w:rsidR="00A270E1" w:rsidRPr="00EF1DA5" w:rsidRDefault="00A270E1" w:rsidP="003E3A04">
            <w:pPr>
              <w:rPr>
                <w:rFonts w:asciiTheme="majorHAnsi" w:hAnsiTheme="majorHAnsi" w:cs="Arial"/>
                <w:i/>
                <w:sz w:val="16"/>
                <w:szCs w:val="16"/>
                <w:lang w:val="en-GB"/>
              </w:rPr>
            </w:pPr>
            <w:r w:rsidRPr="00EF1DA5">
              <w:rPr>
                <w:rFonts w:asciiTheme="majorHAnsi" w:hAnsiTheme="majorHAnsi" w:cs="Arial"/>
                <w:i/>
                <w:sz w:val="16"/>
                <w:szCs w:val="16"/>
                <w:lang w:val="en-GB"/>
              </w:rPr>
              <w:t>……</w:t>
            </w:r>
          </w:p>
          <w:p w:rsidR="00A270E1" w:rsidRPr="00EF1DA5" w:rsidRDefault="00A270E1" w:rsidP="003E3A04">
            <w:pPr>
              <w:rPr>
                <w:rFonts w:asciiTheme="majorHAnsi" w:hAnsiTheme="majorHAnsi" w:cs="Arial"/>
                <w:i/>
                <w:sz w:val="16"/>
                <w:szCs w:val="16"/>
                <w:lang w:val="en-GB"/>
              </w:rPr>
            </w:pPr>
            <w:r w:rsidRPr="00EF1DA5">
              <w:rPr>
                <w:rFonts w:asciiTheme="majorHAnsi" w:hAnsiTheme="majorHAnsi" w:cs="Arial"/>
                <w:i/>
                <w:sz w:val="16"/>
                <w:szCs w:val="16"/>
                <w:lang w:val="en-GB"/>
              </w:rPr>
              <w:t>Others…</w:t>
            </w:r>
          </w:p>
          <w:p w:rsidR="00A270E1" w:rsidRPr="00EF1DA5" w:rsidRDefault="00A270E1" w:rsidP="003E3A04">
            <w:pPr>
              <w:rPr>
                <w:rFonts w:asciiTheme="majorHAnsi" w:hAnsiTheme="majorHAnsi" w:cs="Arial"/>
                <w:b/>
                <w:sz w:val="20"/>
                <w:szCs w:val="20"/>
                <w:lang w:val="en-GB"/>
              </w:rPr>
            </w:pPr>
            <w:r w:rsidRPr="00EF1DA5">
              <w:rPr>
                <w:rFonts w:asciiTheme="majorHAnsi" w:hAnsiTheme="majorHAnsi" w:cs="Arial"/>
                <w:i/>
                <w:sz w:val="16"/>
                <w:szCs w:val="16"/>
                <w:lang w:val="en-GB"/>
              </w:rPr>
              <w:t>…….</w:t>
            </w:r>
          </w:p>
        </w:tc>
      </w:tr>
      <w:tr w:rsidR="00A270E1" w:rsidRPr="00EF1DA5" w:rsidTr="003E3A04">
        <w:tc>
          <w:tcPr>
            <w:tcW w:w="8472" w:type="dxa"/>
            <w:gridSpan w:val="2"/>
            <w:tcBorders>
              <w:bottom w:val="single" w:sz="4" w:space="0" w:color="auto"/>
            </w:tcBorders>
          </w:tcPr>
          <w:p w:rsidR="00A270E1" w:rsidRPr="00EF1DA5" w:rsidRDefault="00A270E1" w:rsidP="003E3A04">
            <w:pPr>
              <w:rPr>
                <w:rFonts w:ascii="Calibri" w:hAnsi="Calibri" w:cs="Arial"/>
                <w:sz w:val="20"/>
                <w:szCs w:val="20"/>
                <w:lang w:val="el-GR"/>
              </w:rPr>
            </w:pPr>
          </w:p>
          <w:p w:rsidR="00A270E1" w:rsidRPr="00EF1DA5" w:rsidRDefault="00A270E1" w:rsidP="00A270E1">
            <w:pPr>
              <w:widowControl w:val="0"/>
              <w:numPr>
                <w:ilvl w:val="0"/>
                <w:numId w:val="5"/>
              </w:numPr>
              <w:autoSpaceDE w:val="0"/>
              <w:autoSpaceDN w:val="0"/>
              <w:adjustRightInd w:val="0"/>
              <w:ind w:left="0" w:firstLine="0"/>
              <w:rPr>
                <w:rFonts w:ascii="Calibri" w:eastAsia="Calibri" w:hAnsi="Calibri"/>
                <w:sz w:val="16"/>
                <w:szCs w:val="16"/>
                <w:lang w:val="en"/>
              </w:rPr>
            </w:pPr>
            <w:r w:rsidRPr="00EF1DA5">
              <w:rPr>
                <w:rFonts w:ascii="Calibri" w:eastAsia="Calibri" w:hAnsi="Calibri"/>
                <w:sz w:val="16"/>
                <w:szCs w:val="16"/>
                <w:lang w:val="en-GB"/>
              </w:rPr>
              <w:t>Search for, analysis and synthesis of data and information, with the use of the necessary technology</w:t>
            </w:r>
          </w:p>
          <w:p w:rsidR="00A270E1" w:rsidRPr="00EF1DA5" w:rsidRDefault="00A270E1" w:rsidP="00A270E1">
            <w:pPr>
              <w:widowControl w:val="0"/>
              <w:numPr>
                <w:ilvl w:val="0"/>
                <w:numId w:val="5"/>
              </w:numPr>
              <w:autoSpaceDE w:val="0"/>
              <w:autoSpaceDN w:val="0"/>
              <w:adjustRightInd w:val="0"/>
              <w:ind w:left="0" w:firstLine="0"/>
              <w:rPr>
                <w:rFonts w:ascii="Calibri" w:eastAsia="Calibri" w:hAnsi="Calibri"/>
                <w:sz w:val="16"/>
                <w:szCs w:val="16"/>
                <w:lang w:val="en"/>
              </w:rPr>
            </w:pPr>
            <w:r w:rsidRPr="00EF1DA5">
              <w:rPr>
                <w:rFonts w:ascii="Calibri" w:eastAsia="Calibri" w:hAnsi="Calibri"/>
                <w:sz w:val="16"/>
                <w:szCs w:val="16"/>
                <w:lang w:val="en-GB"/>
              </w:rPr>
              <w:t>Working independently</w:t>
            </w:r>
            <w:r w:rsidRPr="00EF1DA5">
              <w:rPr>
                <w:rFonts w:ascii="Calibri" w:eastAsia="Calibri" w:hAnsi="Calibri"/>
                <w:sz w:val="16"/>
                <w:szCs w:val="16"/>
                <w:lang w:val="en"/>
              </w:rPr>
              <w:t xml:space="preserve"> </w:t>
            </w:r>
          </w:p>
          <w:p w:rsidR="00A270E1" w:rsidRPr="00EF1DA5" w:rsidRDefault="00A270E1" w:rsidP="00A270E1">
            <w:pPr>
              <w:widowControl w:val="0"/>
              <w:numPr>
                <w:ilvl w:val="0"/>
                <w:numId w:val="5"/>
              </w:numPr>
              <w:autoSpaceDE w:val="0"/>
              <w:autoSpaceDN w:val="0"/>
              <w:adjustRightInd w:val="0"/>
              <w:ind w:left="0" w:firstLine="0"/>
              <w:rPr>
                <w:rFonts w:ascii="Calibri" w:eastAsia="Calibri" w:hAnsi="Calibri"/>
                <w:sz w:val="16"/>
                <w:szCs w:val="16"/>
                <w:lang w:val="en"/>
              </w:rPr>
            </w:pPr>
            <w:r w:rsidRPr="00EF1DA5">
              <w:rPr>
                <w:rFonts w:ascii="Calibri" w:eastAsia="Calibri" w:hAnsi="Calibri"/>
                <w:sz w:val="16"/>
                <w:szCs w:val="16"/>
                <w:lang w:val="en"/>
              </w:rPr>
              <w:t>Teamwork</w:t>
            </w:r>
          </w:p>
          <w:p w:rsidR="00A270E1" w:rsidRPr="00EF1DA5" w:rsidRDefault="00A270E1" w:rsidP="00A270E1">
            <w:pPr>
              <w:widowControl w:val="0"/>
              <w:numPr>
                <w:ilvl w:val="0"/>
                <w:numId w:val="5"/>
              </w:numPr>
              <w:autoSpaceDE w:val="0"/>
              <w:autoSpaceDN w:val="0"/>
              <w:adjustRightInd w:val="0"/>
              <w:ind w:left="0" w:firstLine="0"/>
              <w:rPr>
                <w:rFonts w:ascii="Calibri" w:eastAsia="Calibri" w:hAnsi="Calibri"/>
                <w:sz w:val="16"/>
                <w:szCs w:val="16"/>
                <w:lang w:val="en"/>
              </w:rPr>
            </w:pPr>
            <w:r w:rsidRPr="00EF1DA5">
              <w:rPr>
                <w:rFonts w:ascii="Calibri" w:eastAsia="Calibri" w:hAnsi="Calibri"/>
                <w:sz w:val="16"/>
                <w:szCs w:val="16"/>
                <w:lang w:val="en"/>
              </w:rPr>
              <w:t>Working in an international environment</w:t>
            </w:r>
          </w:p>
          <w:p w:rsidR="00A270E1" w:rsidRPr="00EF1DA5" w:rsidRDefault="00A270E1" w:rsidP="00A270E1">
            <w:pPr>
              <w:widowControl w:val="0"/>
              <w:numPr>
                <w:ilvl w:val="0"/>
                <w:numId w:val="5"/>
              </w:numPr>
              <w:autoSpaceDE w:val="0"/>
              <w:autoSpaceDN w:val="0"/>
              <w:adjustRightInd w:val="0"/>
              <w:ind w:left="0" w:firstLine="0"/>
              <w:rPr>
                <w:rFonts w:ascii="Calibri" w:eastAsia="Calibri" w:hAnsi="Calibri"/>
                <w:sz w:val="16"/>
                <w:szCs w:val="16"/>
                <w:lang w:val="en"/>
              </w:rPr>
            </w:pPr>
            <w:r w:rsidRPr="00EF1DA5">
              <w:rPr>
                <w:rFonts w:ascii="Calibri" w:eastAsia="Calibri" w:hAnsi="Calibri"/>
                <w:sz w:val="16"/>
                <w:szCs w:val="16"/>
                <w:lang w:val="en"/>
              </w:rPr>
              <w:t>Working in an interdisciplinary environment</w:t>
            </w:r>
          </w:p>
          <w:p w:rsidR="00A270E1" w:rsidRPr="00EF1DA5" w:rsidRDefault="00A270E1" w:rsidP="00A270E1">
            <w:pPr>
              <w:widowControl w:val="0"/>
              <w:numPr>
                <w:ilvl w:val="0"/>
                <w:numId w:val="5"/>
              </w:numPr>
              <w:autoSpaceDE w:val="0"/>
              <w:autoSpaceDN w:val="0"/>
              <w:adjustRightInd w:val="0"/>
              <w:ind w:left="0" w:firstLine="0"/>
              <w:rPr>
                <w:rFonts w:ascii="Calibri" w:eastAsia="Calibri" w:hAnsi="Calibri"/>
                <w:sz w:val="16"/>
                <w:szCs w:val="16"/>
                <w:lang w:val="en"/>
              </w:rPr>
            </w:pPr>
            <w:r w:rsidRPr="00EF1DA5">
              <w:rPr>
                <w:rFonts w:ascii="Calibri" w:eastAsia="Calibri" w:hAnsi="Calibri"/>
                <w:sz w:val="16"/>
                <w:szCs w:val="16"/>
                <w:lang w:val="en"/>
              </w:rPr>
              <w:t>Production of new research ideas</w:t>
            </w:r>
          </w:p>
          <w:p w:rsidR="00A270E1" w:rsidRPr="00EF1DA5" w:rsidRDefault="00A270E1" w:rsidP="00A270E1">
            <w:pPr>
              <w:widowControl w:val="0"/>
              <w:numPr>
                <w:ilvl w:val="0"/>
                <w:numId w:val="5"/>
              </w:numPr>
              <w:autoSpaceDE w:val="0"/>
              <w:autoSpaceDN w:val="0"/>
              <w:adjustRightInd w:val="0"/>
              <w:ind w:left="0" w:firstLine="0"/>
              <w:rPr>
                <w:rFonts w:ascii="Calibri" w:eastAsia="Calibri" w:hAnsi="Calibri"/>
                <w:sz w:val="16"/>
                <w:szCs w:val="16"/>
                <w:lang w:val="en"/>
              </w:rPr>
            </w:pPr>
            <w:r w:rsidRPr="00EF1DA5">
              <w:rPr>
                <w:rFonts w:ascii="Calibri" w:eastAsia="Calibri" w:hAnsi="Calibri"/>
                <w:sz w:val="16"/>
                <w:szCs w:val="16"/>
                <w:lang w:val="en-GB"/>
              </w:rPr>
              <w:t>Production of free, creative and inductive thinking</w:t>
            </w:r>
          </w:p>
          <w:p w:rsidR="00A270E1" w:rsidRPr="00EF1DA5" w:rsidRDefault="00A270E1" w:rsidP="00A270E1">
            <w:pPr>
              <w:widowControl w:val="0"/>
              <w:numPr>
                <w:ilvl w:val="0"/>
                <w:numId w:val="5"/>
              </w:numPr>
              <w:autoSpaceDE w:val="0"/>
              <w:autoSpaceDN w:val="0"/>
              <w:adjustRightInd w:val="0"/>
              <w:ind w:left="0" w:firstLine="0"/>
              <w:rPr>
                <w:rFonts w:ascii="Calibri" w:eastAsia="Calibri" w:hAnsi="Calibri"/>
                <w:sz w:val="16"/>
                <w:szCs w:val="16"/>
                <w:lang w:val="el-GR"/>
              </w:rPr>
            </w:pPr>
            <w:r w:rsidRPr="00EF1DA5">
              <w:rPr>
                <w:rFonts w:ascii="Calibri" w:eastAsia="Calibri" w:hAnsi="Calibri"/>
                <w:sz w:val="16"/>
                <w:szCs w:val="16"/>
                <w:lang w:val="en"/>
              </w:rPr>
              <w:t>Criticism and self-criticism</w:t>
            </w:r>
          </w:p>
          <w:p w:rsidR="00A270E1" w:rsidRPr="00EF1DA5" w:rsidRDefault="00A270E1" w:rsidP="003E3A04">
            <w:pPr>
              <w:widowControl w:val="0"/>
              <w:autoSpaceDE w:val="0"/>
              <w:autoSpaceDN w:val="0"/>
              <w:adjustRightInd w:val="0"/>
              <w:rPr>
                <w:rFonts w:asciiTheme="majorHAnsi" w:hAnsiTheme="majorHAnsi" w:cs="Arial"/>
                <w:i/>
                <w:sz w:val="16"/>
                <w:szCs w:val="16"/>
                <w:lang w:val="en-GB"/>
              </w:rPr>
            </w:pPr>
          </w:p>
        </w:tc>
      </w:tr>
    </w:tbl>
    <w:p w:rsidR="00A270E1" w:rsidRPr="00EF1DA5" w:rsidRDefault="00A270E1" w:rsidP="00A270E1">
      <w:pPr>
        <w:widowControl w:val="0"/>
        <w:numPr>
          <w:ilvl w:val="0"/>
          <w:numId w:val="2"/>
        </w:numPr>
        <w:autoSpaceDE w:val="0"/>
        <w:autoSpaceDN w:val="0"/>
        <w:adjustRightInd w:val="0"/>
        <w:spacing w:before="120" w:after="200" w:line="276" w:lineRule="auto"/>
        <w:ind w:left="357" w:hanging="357"/>
        <w:rPr>
          <w:rFonts w:asciiTheme="majorHAnsi" w:hAnsiTheme="majorHAnsi" w:cs="Arial"/>
          <w:b/>
          <w:sz w:val="22"/>
          <w:szCs w:val="22"/>
          <w:lang w:val="en-GB"/>
        </w:rPr>
      </w:pPr>
      <w:r w:rsidRPr="00EF1DA5">
        <w:rPr>
          <w:rFonts w:asciiTheme="majorHAnsi" w:hAnsiTheme="majorHAnsi" w:cs="Arial"/>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270E1" w:rsidRPr="00EF1DA5" w:rsidTr="003E3A04">
        <w:tc>
          <w:tcPr>
            <w:tcW w:w="8472" w:type="dxa"/>
          </w:tcPr>
          <w:p w:rsidR="00A270E1" w:rsidRPr="00EF1DA5" w:rsidRDefault="00A270E1" w:rsidP="003E3A04">
            <w:pPr>
              <w:jc w:val="both"/>
              <w:rPr>
                <w:rFonts w:asciiTheme="minorHAnsi" w:hAnsiTheme="minorHAnsi"/>
                <w:bCs/>
                <w:sz w:val="16"/>
                <w:szCs w:val="16"/>
              </w:rPr>
            </w:pPr>
            <w:r w:rsidRPr="00EF1DA5">
              <w:rPr>
                <w:rFonts w:asciiTheme="minorHAnsi" w:hAnsiTheme="minorHAnsi"/>
                <w:bCs/>
                <w:sz w:val="16"/>
                <w:szCs w:val="16"/>
              </w:rPr>
              <w:t xml:space="preserve">The purpose of this seminar is to familiarize students with the works of Greek Marxist thinkers of the first half of the 20th century. Students will have to deal with the main methodological issues raised by the works of the most important Greek Marxist thinkers. The seminar will focus on the dichotomy between “endogeny” and “exogeny” within the various socio-historical accounts of Greece’s transition to capitalism, that have been put forward by Greek Marxist thinkers (mainly G. Skliros, G. </w:t>
            </w:r>
            <w:r w:rsidRPr="00EF1DA5">
              <w:rPr>
                <w:rFonts w:asciiTheme="minorHAnsi" w:hAnsiTheme="minorHAnsi"/>
                <w:iCs/>
                <w:sz w:val="16"/>
                <w:szCs w:val="16"/>
              </w:rPr>
              <w:t>Kordatos, G. Zevgos, S. Maximos, P. Pouliopoulos)</w:t>
            </w:r>
            <w:r w:rsidRPr="00EF1DA5">
              <w:rPr>
                <w:rFonts w:asciiTheme="minorHAnsi" w:hAnsiTheme="minorHAnsi"/>
                <w:bCs/>
                <w:sz w:val="16"/>
                <w:szCs w:val="16"/>
              </w:rPr>
              <w:t>.</w:t>
            </w:r>
          </w:p>
          <w:p w:rsidR="00A270E1" w:rsidRPr="00EF1DA5" w:rsidRDefault="00A270E1" w:rsidP="003E3A04">
            <w:pPr>
              <w:jc w:val="both"/>
              <w:rPr>
                <w:rFonts w:asciiTheme="minorHAnsi" w:hAnsiTheme="minorHAnsi"/>
                <w:bCs/>
                <w:sz w:val="16"/>
                <w:szCs w:val="16"/>
              </w:rPr>
            </w:pPr>
            <w:r w:rsidRPr="00EF1DA5">
              <w:rPr>
                <w:rFonts w:asciiTheme="minorHAnsi" w:hAnsiTheme="minorHAnsi"/>
                <w:bCs/>
                <w:sz w:val="16"/>
                <w:szCs w:val="16"/>
              </w:rPr>
              <w:t>Main Topics:</w:t>
            </w:r>
          </w:p>
          <w:p w:rsidR="00A270E1" w:rsidRPr="00EF1DA5" w:rsidRDefault="00A270E1" w:rsidP="00A270E1">
            <w:pPr>
              <w:pStyle w:val="a6"/>
              <w:numPr>
                <w:ilvl w:val="0"/>
                <w:numId w:val="3"/>
              </w:numPr>
              <w:spacing w:after="0" w:line="240" w:lineRule="auto"/>
              <w:ind w:left="0" w:firstLine="0"/>
              <w:jc w:val="both"/>
              <w:rPr>
                <w:rFonts w:asciiTheme="minorHAnsi" w:hAnsiTheme="minorHAnsi"/>
                <w:sz w:val="16"/>
                <w:szCs w:val="16"/>
                <w:lang w:val="en-US"/>
              </w:rPr>
            </w:pPr>
            <w:r w:rsidRPr="00EF1DA5">
              <w:rPr>
                <w:rFonts w:asciiTheme="minorHAnsi" w:hAnsiTheme="minorHAnsi"/>
                <w:sz w:val="16"/>
                <w:szCs w:val="16"/>
                <w:lang w:val="en-US"/>
              </w:rPr>
              <w:t>Epistemological and methodological issues in the early Greek Marxist thought: economic determinism and economic history, the criticism towards nationalism and ideological uses of the historical past. The transition from the Marxism favored by the Second International to the one praised by the Comintern.</w:t>
            </w:r>
          </w:p>
          <w:p w:rsidR="00A270E1" w:rsidRPr="00EF1DA5" w:rsidRDefault="00A270E1" w:rsidP="00A270E1">
            <w:pPr>
              <w:pStyle w:val="a6"/>
              <w:numPr>
                <w:ilvl w:val="0"/>
                <w:numId w:val="3"/>
              </w:numPr>
              <w:spacing w:after="0" w:line="240" w:lineRule="auto"/>
              <w:ind w:left="0" w:firstLine="0"/>
              <w:jc w:val="both"/>
              <w:rPr>
                <w:rFonts w:asciiTheme="minorHAnsi" w:hAnsiTheme="minorHAnsi"/>
                <w:sz w:val="16"/>
                <w:szCs w:val="16"/>
                <w:lang w:val="en-US"/>
              </w:rPr>
            </w:pPr>
            <w:r w:rsidRPr="00EF1DA5">
              <w:rPr>
                <w:rFonts w:asciiTheme="minorHAnsi" w:hAnsiTheme="minorHAnsi"/>
                <w:sz w:val="16"/>
                <w:szCs w:val="16"/>
                <w:lang w:val="en-US"/>
              </w:rPr>
              <w:t>Classes and nations: the objective and the subjective prerequisites of the formation of classes and nations.</w:t>
            </w:r>
          </w:p>
          <w:p w:rsidR="00A270E1" w:rsidRPr="00EF1DA5" w:rsidRDefault="00A270E1" w:rsidP="00A270E1">
            <w:pPr>
              <w:pStyle w:val="a6"/>
              <w:numPr>
                <w:ilvl w:val="0"/>
                <w:numId w:val="3"/>
              </w:numPr>
              <w:spacing w:after="0" w:line="240" w:lineRule="auto"/>
              <w:ind w:left="0" w:firstLine="0"/>
              <w:jc w:val="both"/>
              <w:rPr>
                <w:rFonts w:asciiTheme="minorHAnsi" w:hAnsiTheme="minorHAnsi"/>
                <w:sz w:val="16"/>
                <w:szCs w:val="16"/>
                <w:lang w:val="en-US"/>
              </w:rPr>
            </w:pPr>
            <w:r w:rsidRPr="00EF1DA5">
              <w:rPr>
                <w:rFonts w:asciiTheme="minorHAnsi" w:hAnsiTheme="minorHAnsi"/>
                <w:sz w:val="16"/>
                <w:szCs w:val="16"/>
                <w:lang w:val="en-US"/>
              </w:rPr>
              <w:t>Marxist and national historiographies: continuities and discontinuities.</w:t>
            </w:r>
          </w:p>
          <w:p w:rsidR="00A270E1" w:rsidRPr="00EF1DA5" w:rsidRDefault="00A270E1" w:rsidP="00A270E1">
            <w:pPr>
              <w:pStyle w:val="a6"/>
              <w:numPr>
                <w:ilvl w:val="0"/>
                <w:numId w:val="3"/>
              </w:numPr>
              <w:spacing w:after="0" w:line="240" w:lineRule="auto"/>
              <w:ind w:left="0" w:firstLine="0"/>
              <w:jc w:val="both"/>
              <w:rPr>
                <w:rFonts w:asciiTheme="minorHAnsi" w:hAnsiTheme="minorHAnsi"/>
                <w:sz w:val="16"/>
                <w:szCs w:val="16"/>
                <w:lang w:val="en-US"/>
              </w:rPr>
            </w:pPr>
            <w:r w:rsidRPr="00EF1DA5">
              <w:rPr>
                <w:rFonts w:asciiTheme="minorHAnsi" w:hAnsiTheme="minorHAnsi"/>
                <w:sz w:val="16"/>
                <w:szCs w:val="16"/>
                <w:lang w:val="en-US"/>
              </w:rPr>
              <w:t>Greek Marxism and Byzantium: “byzantine feudalism” and the different views of the “origins of modern Greeks”.</w:t>
            </w:r>
          </w:p>
          <w:p w:rsidR="00A270E1" w:rsidRPr="00EF1DA5" w:rsidRDefault="00A270E1" w:rsidP="00A270E1">
            <w:pPr>
              <w:pStyle w:val="a6"/>
              <w:numPr>
                <w:ilvl w:val="0"/>
                <w:numId w:val="3"/>
              </w:numPr>
              <w:spacing w:after="0" w:line="240" w:lineRule="auto"/>
              <w:ind w:left="0" w:firstLine="0"/>
              <w:jc w:val="both"/>
              <w:rPr>
                <w:rFonts w:asciiTheme="minorHAnsi" w:hAnsiTheme="minorHAnsi"/>
                <w:sz w:val="16"/>
                <w:szCs w:val="16"/>
                <w:lang w:val="en-US"/>
              </w:rPr>
            </w:pPr>
            <w:r w:rsidRPr="00EF1DA5">
              <w:rPr>
                <w:rFonts w:asciiTheme="minorHAnsi" w:hAnsiTheme="minorHAnsi"/>
                <w:sz w:val="16"/>
                <w:szCs w:val="16"/>
                <w:lang w:val="en-US"/>
              </w:rPr>
              <w:t xml:space="preserve">Marxist views of the Uprising of 1821: the debate on the historical role of the Greek bourgeoisie and the different views on the </w:t>
            </w:r>
            <w:r w:rsidRPr="00EF1DA5">
              <w:rPr>
                <w:rFonts w:asciiTheme="minorHAnsi" w:hAnsiTheme="minorHAnsi"/>
                <w:sz w:val="16"/>
                <w:szCs w:val="16"/>
                <w:lang w:val="en-GB"/>
              </w:rPr>
              <w:t>revolutional</w:t>
            </w:r>
            <w:r w:rsidRPr="00EF1DA5">
              <w:rPr>
                <w:rFonts w:asciiTheme="minorHAnsi" w:hAnsiTheme="minorHAnsi"/>
                <w:sz w:val="16"/>
                <w:szCs w:val="16"/>
                <w:lang w:val="en-US"/>
              </w:rPr>
              <w:t xml:space="preserve"> perspectives of the “present’. </w:t>
            </w:r>
          </w:p>
          <w:p w:rsidR="00A270E1" w:rsidRPr="00EF1DA5" w:rsidRDefault="00A270E1" w:rsidP="003E3A04">
            <w:pPr>
              <w:rPr>
                <w:rFonts w:asciiTheme="majorHAnsi" w:hAnsiTheme="majorHAnsi" w:cs="Arial"/>
                <w:sz w:val="20"/>
                <w:szCs w:val="20"/>
                <w:lang w:val="en-GB"/>
              </w:rPr>
            </w:pPr>
          </w:p>
        </w:tc>
      </w:tr>
    </w:tbl>
    <w:p w:rsidR="00A270E1" w:rsidRPr="00EF1DA5" w:rsidRDefault="00A270E1" w:rsidP="00A270E1">
      <w:pPr>
        <w:widowControl w:val="0"/>
        <w:autoSpaceDE w:val="0"/>
        <w:autoSpaceDN w:val="0"/>
        <w:adjustRightInd w:val="0"/>
        <w:spacing w:before="120" w:after="200" w:line="276" w:lineRule="auto"/>
        <w:rPr>
          <w:rFonts w:asciiTheme="majorHAnsi" w:hAnsiTheme="majorHAnsi" w:cs="Arial"/>
          <w:b/>
          <w:sz w:val="22"/>
          <w:szCs w:val="22"/>
          <w:lang w:val="en-GB"/>
        </w:rPr>
      </w:pPr>
    </w:p>
    <w:p w:rsidR="00A270E1" w:rsidRPr="00EF1DA5" w:rsidRDefault="00A270E1" w:rsidP="00A270E1">
      <w:pPr>
        <w:widowControl w:val="0"/>
        <w:numPr>
          <w:ilvl w:val="0"/>
          <w:numId w:val="2"/>
        </w:numPr>
        <w:autoSpaceDE w:val="0"/>
        <w:autoSpaceDN w:val="0"/>
        <w:adjustRightInd w:val="0"/>
        <w:spacing w:before="120" w:after="200" w:line="276" w:lineRule="auto"/>
        <w:ind w:left="357" w:hanging="357"/>
        <w:rPr>
          <w:rFonts w:asciiTheme="majorHAnsi" w:hAnsiTheme="majorHAnsi" w:cs="Arial"/>
          <w:b/>
          <w:sz w:val="22"/>
          <w:szCs w:val="22"/>
          <w:lang w:val="en-GB"/>
        </w:rPr>
      </w:pPr>
      <w:r w:rsidRPr="00EF1DA5">
        <w:rPr>
          <w:rFonts w:asciiTheme="majorHAnsi" w:hAnsiTheme="majorHAnsi" w:cs="Arial"/>
          <w:b/>
          <w:sz w:val="22"/>
          <w:szCs w:val="22"/>
          <w:lang w:val="en-GB"/>
        </w:rPr>
        <w:br w:type="page"/>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270E1" w:rsidRPr="00EF1DA5" w:rsidTr="003E3A04">
        <w:tc>
          <w:tcPr>
            <w:tcW w:w="3306" w:type="dxa"/>
            <w:shd w:val="clear" w:color="auto" w:fill="D0CECE" w:themeFill="background2" w:themeFillShade="E6"/>
          </w:tcPr>
          <w:p w:rsidR="00A270E1" w:rsidRPr="00EF1DA5" w:rsidRDefault="00A270E1" w:rsidP="003E3A04">
            <w:pPr>
              <w:jc w:val="right"/>
              <w:rPr>
                <w:rFonts w:asciiTheme="majorHAnsi" w:hAnsiTheme="majorHAnsi" w:cs="Arial"/>
                <w:b/>
                <w:sz w:val="20"/>
                <w:szCs w:val="20"/>
                <w:lang w:val="en-GB"/>
              </w:rPr>
            </w:pPr>
            <w:r w:rsidRPr="00EF1DA5">
              <w:rPr>
                <w:rFonts w:asciiTheme="majorHAnsi" w:hAnsiTheme="majorHAnsi" w:cs="Arial"/>
                <w:b/>
                <w:sz w:val="20"/>
                <w:szCs w:val="20"/>
                <w:lang w:val="en-GB"/>
              </w:rPr>
              <w:t>DELIVERY</w:t>
            </w:r>
            <w:r w:rsidRPr="00EF1DA5">
              <w:rPr>
                <w:rFonts w:asciiTheme="majorHAnsi" w:hAnsiTheme="majorHAnsi" w:cs="Arial"/>
                <w:b/>
                <w:sz w:val="20"/>
                <w:szCs w:val="20"/>
                <w:lang w:val="en-GB"/>
              </w:rPr>
              <w:br/>
            </w:r>
            <w:r w:rsidRPr="00EF1DA5">
              <w:rPr>
                <w:rFonts w:asciiTheme="majorHAnsi" w:hAnsiTheme="majorHAnsi" w:cs="Arial"/>
                <w:i/>
                <w:sz w:val="16"/>
                <w:szCs w:val="16"/>
                <w:lang w:val="en-GB"/>
              </w:rPr>
              <w:t>Face-to-face, Distance learning, etc.</w:t>
            </w:r>
          </w:p>
        </w:tc>
        <w:tc>
          <w:tcPr>
            <w:tcW w:w="5166" w:type="dxa"/>
          </w:tcPr>
          <w:p w:rsidR="00A270E1" w:rsidRPr="00EF1DA5" w:rsidRDefault="00A270E1" w:rsidP="003E3A04">
            <w:pPr>
              <w:spacing w:after="200" w:line="276" w:lineRule="auto"/>
              <w:rPr>
                <w:rFonts w:asciiTheme="majorHAnsi" w:eastAsia="Calibri" w:hAnsiTheme="majorHAnsi"/>
                <w:iCs/>
                <w:lang w:val="en-GB"/>
              </w:rPr>
            </w:pPr>
            <w:r>
              <w:rPr>
                <w:rFonts w:asciiTheme="minorHAnsi" w:eastAsia="Calibri" w:hAnsiTheme="minorHAnsi" w:cstheme="minorHAnsi"/>
                <w:iCs/>
                <w:sz w:val="16"/>
                <w:szCs w:val="16"/>
                <w:lang w:val="en-GB"/>
              </w:rPr>
              <w:t>Face-to-face</w:t>
            </w:r>
          </w:p>
        </w:tc>
      </w:tr>
      <w:tr w:rsidR="00A270E1" w:rsidRPr="00EF1DA5" w:rsidTr="003E3A04">
        <w:tc>
          <w:tcPr>
            <w:tcW w:w="3306" w:type="dxa"/>
            <w:shd w:val="clear" w:color="auto" w:fill="D0CECE" w:themeFill="background2" w:themeFillShade="E6"/>
          </w:tcPr>
          <w:p w:rsidR="00A270E1" w:rsidRPr="00EF1DA5" w:rsidRDefault="00A270E1" w:rsidP="003E3A04">
            <w:pPr>
              <w:jc w:val="right"/>
              <w:rPr>
                <w:rFonts w:asciiTheme="majorHAnsi" w:hAnsiTheme="majorHAnsi" w:cs="Arial"/>
                <w:i/>
                <w:sz w:val="16"/>
                <w:szCs w:val="16"/>
                <w:lang w:val="en-GB"/>
              </w:rPr>
            </w:pPr>
            <w:r w:rsidRPr="00EF1DA5">
              <w:rPr>
                <w:rFonts w:asciiTheme="majorHAnsi" w:hAnsiTheme="majorHAnsi" w:cs="Arial"/>
                <w:b/>
                <w:sz w:val="20"/>
                <w:szCs w:val="20"/>
                <w:lang w:val="en-GB"/>
              </w:rPr>
              <w:t xml:space="preserve">USE OF INFORMATION AND COMMUNICATIONS TECHNOLOGY </w:t>
            </w:r>
            <w:r w:rsidRPr="00EF1DA5">
              <w:rPr>
                <w:rFonts w:asciiTheme="majorHAnsi" w:hAnsiTheme="majorHAnsi" w:cs="Arial"/>
                <w:b/>
                <w:sz w:val="20"/>
                <w:szCs w:val="20"/>
                <w:lang w:val="en-GB"/>
              </w:rPr>
              <w:br/>
            </w:r>
            <w:r w:rsidRPr="00EF1DA5">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rsidR="00A270E1" w:rsidRPr="00EF1DA5" w:rsidRDefault="00A270E1" w:rsidP="003E3A04">
            <w:pPr>
              <w:rPr>
                <w:rFonts w:asciiTheme="majorHAnsi" w:hAnsiTheme="majorHAnsi" w:cs="Arial"/>
                <w:b/>
                <w:sz w:val="20"/>
                <w:szCs w:val="20"/>
                <w:lang w:val="en-GB"/>
              </w:rPr>
            </w:pPr>
            <w:r>
              <w:rPr>
                <w:rFonts w:asciiTheme="minorHAnsi" w:hAnsiTheme="minorHAnsi" w:cstheme="minorHAnsi"/>
                <w:sz w:val="16"/>
                <w:szCs w:val="16"/>
                <w:lang w:val="en-GB"/>
              </w:rPr>
              <w:t xml:space="preserve">Use of ICT in teaching, laboratory education, communication with students. Teaching is conducted with the use of ICT </w:t>
            </w:r>
            <w:r>
              <w:rPr>
                <w:rFonts w:asciiTheme="minorHAnsi" w:hAnsiTheme="minorHAnsi" w:cstheme="minorHAnsi"/>
                <w:sz w:val="16"/>
                <w:szCs w:val="16"/>
              </w:rPr>
              <w:t>(</w:t>
            </w:r>
            <w:r>
              <w:rPr>
                <w:rFonts w:asciiTheme="minorHAnsi" w:hAnsiTheme="minorHAnsi" w:cstheme="minorHAnsi"/>
                <w:sz w:val="16"/>
                <w:szCs w:val="16"/>
                <w:lang w:val="en-GB"/>
              </w:rPr>
              <w:t>e-learning platform</w:t>
            </w:r>
            <w:r>
              <w:rPr>
                <w:rFonts w:asciiTheme="minorHAnsi" w:hAnsiTheme="minorHAnsi" w:cstheme="minorHAnsi"/>
                <w:sz w:val="16"/>
                <w:szCs w:val="16"/>
              </w:rPr>
              <w:t>)</w:t>
            </w:r>
            <w:r>
              <w:rPr>
                <w:rFonts w:asciiTheme="minorHAnsi" w:hAnsiTheme="minorHAnsi" w:cstheme="minorHAnsi"/>
                <w:sz w:val="16"/>
                <w:szCs w:val="16"/>
                <w:lang w:val="en-GB"/>
              </w:rPr>
              <w:t xml:space="preserve"> both at synchronous and asynchronous level.</w:t>
            </w:r>
          </w:p>
        </w:tc>
      </w:tr>
      <w:tr w:rsidR="00A270E1" w:rsidRPr="00EF1DA5" w:rsidTr="003E3A04">
        <w:tc>
          <w:tcPr>
            <w:tcW w:w="3306" w:type="dxa"/>
            <w:shd w:val="clear" w:color="auto" w:fill="D0CECE" w:themeFill="background2" w:themeFillShade="E6"/>
          </w:tcPr>
          <w:p w:rsidR="00A270E1" w:rsidRPr="00EF1DA5" w:rsidRDefault="00A270E1" w:rsidP="003E3A04">
            <w:pPr>
              <w:jc w:val="right"/>
              <w:rPr>
                <w:rFonts w:asciiTheme="majorHAnsi" w:hAnsiTheme="majorHAnsi" w:cs="Arial"/>
                <w:b/>
                <w:sz w:val="20"/>
                <w:szCs w:val="20"/>
                <w:lang w:val="en-GB"/>
              </w:rPr>
            </w:pPr>
            <w:r w:rsidRPr="00EF1DA5">
              <w:rPr>
                <w:rFonts w:asciiTheme="majorHAnsi" w:hAnsiTheme="majorHAnsi" w:cs="Arial"/>
                <w:b/>
                <w:sz w:val="20"/>
                <w:szCs w:val="20"/>
                <w:lang w:val="en-GB"/>
              </w:rPr>
              <w:t>TEACHING METHODS</w:t>
            </w:r>
          </w:p>
          <w:p w:rsidR="00A270E1" w:rsidRPr="00EF1DA5" w:rsidRDefault="00A270E1" w:rsidP="003E3A04">
            <w:pPr>
              <w:jc w:val="both"/>
              <w:rPr>
                <w:rFonts w:asciiTheme="majorHAnsi" w:hAnsiTheme="majorHAnsi" w:cs="Arial"/>
                <w:i/>
                <w:sz w:val="16"/>
                <w:szCs w:val="16"/>
                <w:lang w:val="en-GB"/>
              </w:rPr>
            </w:pPr>
            <w:r w:rsidRPr="00EF1DA5">
              <w:rPr>
                <w:rFonts w:asciiTheme="majorHAnsi" w:hAnsiTheme="majorHAnsi" w:cs="Arial"/>
                <w:i/>
                <w:sz w:val="16"/>
                <w:szCs w:val="16"/>
                <w:lang w:val="en-GB"/>
              </w:rPr>
              <w:t>The manner and methods of teaching are described in detail.</w:t>
            </w:r>
          </w:p>
          <w:p w:rsidR="00A270E1" w:rsidRPr="00EF1DA5" w:rsidRDefault="00A270E1" w:rsidP="003E3A04">
            <w:pPr>
              <w:jc w:val="both"/>
              <w:rPr>
                <w:rFonts w:asciiTheme="majorHAnsi" w:hAnsiTheme="majorHAnsi" w:cs="Arial"/>
                <w:i/>
                <w:sz w:val="16"/>
                <w:szCs w:val="16"/>
                <w:lang w:val="en-GB"/>
              </w:rPr>
            </w:pPr>
            <w:r w:rsidRPr="00EF1DA5">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A270E1" w:rsidRPr="00EF1DA5" w:rsidRDefault="00A270E1" w:rsidP="003E3A04">
            <w:pPr>
              <w:jc w:val="both"/>
              <w:rPr>
                <w:rFonts w:asciiTheme="majorHAnsi" w:hAnsiTheme="majorHAnsi" w:cs="Arial"/>
                <w:i/>
                <w:sz w:val="16"/>
                <w:szCs w:val="16"/>
                <w:lang w:val="en-GB"/>
              </w:rPr>
            </w:pPr>
          </w:p>
          <w:p w:rsidR="00A270E1" w:rsidRPr="00EF1DA5" w:rsidRDefault="00A270E1" w:rsidP="003E3A04">
            <w:pPr>
              <w:jc w:val="both"/>
              <w:rPr>
                <w:rFonts w:asciiTheme="majorHAnsi" w:hAnsiTheme="majorHAnsi" w:cs="Arial"/>
                <w:i/>
                <w:sz w:val="16"/>
                <w:szCs w:val="16"/>
                <w:lang w:val="en-GB"/>
              </w:rPr>
            </w:pPr>
            <w:r w:rsidRPr="00EF1DA5">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A270E1" w:rsidRPr="00EF1DA5" w:rsidTr="003E3A04">
              <w:tc>
                <w:tcPr>
                  <w:tcW w:w="2467" w:type="dxa"/>
                  <w:shd w:val="clear" w:color="auto" w:fill="D0CECE" w:themeFill="background2" w:themeFillShade="E6"/>
                  <w:vAlign w:val="center"/>
                </w:tcPr>
                <w:p w:rsidR="00A270E1" w:rsidRPr="00EF1DA5" w:rsidRDefault="00A270E1" w:rsidP="003E3A04">
                  <w:pPr>
                    <w:jc w:val="center"/>
                    <w:rPr>
                      <w:rFonts w:asciiTheme="majorHAnsi" w:hAnsiTheme="majorHAnsi" w:cs="Arial"/>
                      <w:b/>
                      <w:i/>
                      <w:sz w:val="20"/>
                      <w:szCs w:val="20"/>
                      <w:lang w:val="en-GB"/>
                    </w:rPr>
                  </w:pPr>
                  <w:r w:rsidRPr="00EF1DA5">
                    <w:rPr>
                      <w:rFonts w:asciiTheme="majorHAnsi" w:hAnsiTheme="majorHAnsi" w:cs="Arial"/>
                      <w:b/>
                      <w:i/>
                      <w:sz w:val="20"/>
                      <w:szCs w:val="20"/>
                      <w:lang w:val="en-GB"/>
                    </w:rPr>
                    <w:t>Activity</w:t>
                  </w:r>
                </w:p>
              </w:tc>
              <w:tc>
                <w:tcPr>
                  <w:tcW w:w="2468" w:type="dxa"/>
                  <w:shd w:val="clear" w:color="auto" w:fill="D0CECE" w:themeFill="background2" w:themeFillShade="E6"/>
                  <w:vAlign w:val="center"/>
                </w:tcPr>
                <w:p w:rsidR="00A270E1" w:rsidRPr="00EF1DA5" w:rsidRDefault="00A270E1" w:rsidP="003E3A04">
                  <w:pPr>
                    <w:jc w:val="center"/>
                    <w:rPr>
                      <w:rFonts w:asciiTheme="majorHAnsi" w:hAnsiTheme="majorHAnsi" w:cs="Arial"/>
                      <w:b/>
                      <w:i/>
                      <w:sz w:val="20"/>
                      <w:szCs w:val="20"/>
                      <w:lang w:val="en-GB"/>
                    </w:rPr>
                  </w:pPr>
                  <w:r w:rsidRPr="00EF1DA5">
                    <w:rPr>
                      <w:rFonts w:asciiTheme="majorHAnsi" w:hAnsiTheme="majorHAnsi" w:cs="Arial"/>
                      <w:b/>
                      <w:i/>
                      <w:sz w:val="20"/>
                      <w:szCs w:val="20"/>
                      <w:lang w:val="en-GB"/>
                    </w:rPr>
                    <w:t>Semester workload</w:t>
                  </w:r>
                </w:p>
              </w:tc>
            </w:tr>
            <w:tr w:rsidR="00A270E1" w:rsidRPr="00EF1DA5" w:rsidTr="003E3A04">
              <w:tc>
                <w:tcPr>
                  <w:tcW w:w="2467" w:type="dxa"/>
                </w:tcPr>
                <w:p w:rsidR="00A270E1" w:rsidRPr="00EF1DA5" w:rsidRDefault="00A270E1" w:rsidP="003E3A04">
                  <w:pPr>
                    <w:rPr>
                      <w:rFonts w:asciiTheme="majorHAnsi" w:hAnsiTheme="majorHAnsi"/>
                      <w:iCs/>
                      <w:sz w:val="22"/>
                      <w:szCs w:val="22"/>
                      <w:lang w:val="en-GB"/>
                    </w:rPr>
                  </w:pPr>
                  <w:r>
                    <w:rPr>
                      <w:rFonts w:asciiTheme="majorHAnsi" w:hAnsiTheme="majorHAnsi"/>
                      <w:iCs/>
                      <w:sz w:val="16"/>
                      <w:szCs w:val="16"/>
                      <w:lang w:val="en-GB"/>
                    </w:rPr>
                    <w:t>Lectures</w:t>
                  </w:r>
                </w:p>
              </w:tc>
              <w:tc>
                <w:tcPr>
                  <w:tcW w:w="2468" w:type="dxa"/>
                </w:tcPr>
                <w:p w:rsidR="00A270E1" w:rsidRPr="00EF1DA5" w:rsidRDefault="00A270E1" w:rsidP="003E3A04">
                  <w:pPr>
                    <w:jc w:val="center"/>
                    <w:rPr>
                      <w:rFonts w:asciiTheme="majorHAnsi" w:hAnsiTheme="majorHAnsi" w:cs="Arial"/>
                      <w:sz w:val="20"/>
                      <w:szCs w:val="20"/>
                      <w:lang w:val="en-GB"/>
                    </w:rPr>
                  </w:pPr>
                  <w:r>
                    <w:rPr>
                      <w:rFonts w:asciiTheme="majorHAnsi" w:hAnsiTheme="majorHAnsi" w:cs="Arial"/>
                      <w:sz w:val="16"/>
                      <w:szCs w:val="16"/>
                      <w:lang w:val="el-GR"/>
                    </w:rPr>
                    <w:t>39</w:t>
                  </w:r>
                </w:p>
              </w:tc>
            </w:tr>
            <w:tr w:rsidR="00A270E1" w:rsidRPr="00EF1DA5" w:rsidTr="003E3A04">
              <w:tc>
                <w:tcPr>
                  <w:tcW w:w="2467" w:type="dxa"/>
                  <w:shd w:val="clear" w:color="auto" w:fill="auto"/>
                </w:tcPr>
                <w:p w:rsidR="00A270E1" w:rsidRPr="00EF1DA5" w:rsidRDefault="00A270E1" w:rsidP="003E3A04">
                  <w:pPr>
                    <w:rPr>
                      <w:rFonts w:asciiTheme="majorHAnsi" w:hAnsiTheme="majorHAnsi"/>
                      <w:iCs/>
                      <w:sz w:val="22"/>
                      <w:szCs w:val="22"/>
                      <w:lang w:val="en-GB"/>
                    </w:rPr>
                  </w:pPr>
                  <w:r>
                    <w:rPr>
                      <w:rFonts w:asciiTheme="majorHAnsi" w:hAnsiTheme="majorHAnsi"/>
                      <w:iCs/>
                      <w:sz w:val="16"/>
                      <w:szCs w:val="16"/>
                      <w:lang w:val="en-GB"/>
                    </w:rPr>
                    <w:t>Study</w:t>
                  </w:r>
                </w:p>
              </w:tc>
              <w:tc>
                <w:tcPr>
                  <w:tcW w:w="2468" w:type="dxa"/>
                </w:tcPr>
                <w:p w:rsidR="00A270E1" w:rsidRPr="00EF1DA5" w:rsidRDefault="00A270E1" w:rsidP="003E3A04">
                  <w:pPr>
                    <w:jc w:val="center"/>
                    <w:rPr>
                      <w:rFonts w:asciiTheme="majorHAnsi" w:hAnsiTheme="majorHAnsi" w:cs="Arial"/>
                      <w:sz w:val="20"/>
                      <w:szCs w:val="20"/>
                      <w:lang w:val="en-GB"/>
                    </w:rPr>
                  </w:pPr>
                  <w:r>
                    <w:rPr>
                      <w:rFonts w:asciiTheme="majorHAnsi" w:hAnsiTheme="majorHAnsi" w:cs="Arial"/>
                      <w:sz w:val="16"/>
                      <w:szCs w:val="16"/>
                      <w:lang w:val="el-GR"/>
                    </w:rPr>
                    <w:t>60</w:t>
                  </w:r>
                </w:p>
              </w:tc>
            </w:tr>
            <w:tr w:rsidR="00A270E1" w:rsidRPr="00EF1DA5" w:rsidTr="003E3A04">
              <w:tc>
                <w:tcPr>
                  <w:tcW w:w="2467" w:type="dxa"/>
                  <w:shd w:val="clear" w:color="auto" w:fill="auto"/>
                </w:tcPr>
                <w:p w:rsidR="00A270E1" w:rsidRPr="00EF1DA5" w:rsidRDefault="00A270E1" w:rsidP="003E3A04">
                  <w:pPr>
                    <w:rPr>
                      <w:rFonts w:asciiTheme="majorHAnsi" w:hAnsiTheme="majorHAnsi"/>
                      <w:iCs/>
                      <w:sz w:val="22"/>
                      <w:szCs w:val="22"/>
                      <w:lang w:val="en-GB"/>
                    </w:rPr>
                  </w:pPr>
                  <w:r>
                    <w:rPr>
                      <w:rFonts w:asciiTheme="majorHAnsi" w:hAnsiTheme="majorHAnsi"/>
                      <w:iCs/>
                      <w:sz w:val="16"/>
                      <w:szCs w:val="16"/>
                      <w:lang w:val="en-GB"/>
                    </w:rPr>
                    <w:t>A</w:t>
                  </w:r>
                  <w:r w:rsidRPr="009C7311">
                    <w:rPr>
                      <w:rFonts w:asciiTheme="majorHAnsi" w:hAnsiTheme="majorHAnsi"/>
                      <w:iCs/>
                      <w:sz w:val="16"/>
                      <w:szCs w:val="16"/>
                      <w:lang w:val="en-GB"/>
                    </w:rPr>
                    <w:t>nalysis</w:t>
                  </w:r>
                  <w:r>
                    <w:rPr>
                      <w:rFonts w:asciiTheme="majorHAnsi" w:hAnsiTheme="majorHAnsi"/>
                      <w:iCs/>
                      <w:sz w:val="16"/>
                      <w:szCs w:val="16"/>
                      <w:lang w:val="en-GB"/>
                    </w:rPr>
                    <w:t xml:space="preserve"> of bibliography</w:t>
                  </w:r>
                </w:p>
              </w:tc>
              <w:tc>
                <w:tcPr>
                  <w:tcW w:w="2468" w:type="dxa"/>
                </w:tcPr>
                <w:p w:rsidR="00A270E1" w:rsidRPr="009C7311" w:rsidRDefault="00A270E1" w:rsidP="003E3A04">
                  <w:pPr>
                    <w:jc w:val="center"/>
                    <w:rPr>
                      <w:rFonts w:asciiTheme="majorHAnsi" w:hAnsiTheme="majorHAnsi" w:cs="Arial"/>
                      <w:sz w:val="20"/>
                      <w:szCs w:val="20"/>
                    </w:rPr>
                  </w:pPr>
                  <w:r>
                    <w:rPr>
                      <w:rFonts w:asciiTheme="majorHAnsi" w:hAnsiTheme="majorHAnsi" w:cs="Arial"/>
                      <w:sz w:val="16"/>
                      <w:szCs w:val="16"/>
                    </w:rPr>
                    <w:t>26</w:t>
                  </w:r>
                </w:p>
              </w:tc>
            </w:tr>
            <w:tr w:rsidR="00A270E1" w:rsidRPr="00EF1DA5" w:rsidTr="003E3A04">
              <w:tc>
                <w:tcPr>
                  <w:tcW w:w="2467" w:type="dxa"/>
                  <w:shd w:val="clear" w:color="auto" w:fill="auto"/>
                </w:tcPr>
                <w:p w:rsidR="00A270E1" w:rsidRPr="00EF1DA5" w:rsidRDefault="00A270E1" w:rsidP="003E3A04">
                  <w:pPr>
                    <w:rPr>
                      <w:rFonts w:asciiTheme="majorHAnsi" w:hAnsiTheme="majorHAnsi"/>
                      <w:iCs/>
                      <w:sz w:val="22"/>
                      <w:szCs w:val="22"/>
                      <w:lang w:val="en-GB"/>
                    </w:rPr>
                  </w:pPr>
                  <w:r>
                    <w:rPr>
                      <w:rFonts w:asciiTheme="majorHAnsi" w:hAnsiTheme="majorHAnsi"/>
                      <w:iCs/>
                      <w:sz w:val="16"/>
                      <w:szCs w:val="16"/>
                      <w:lang w:val="en-GB"/>
                    </w:rPr>
                    <w:t>Essay writing</w:t>
                  </w:r>
                </w:p>
              </w:tc>
              <w:tc>
                <w:tcPr>
                  <w:tcW w:w="2468" w:type="dxa"/>
                </w:tcPr>
                <w:p w:rsidR="00A270E1" w:rsidRPr="00EF1DA5" w:rsidRDefault="00A270E1" w:rsidP="003E3A04">
                  <w:pPr>
                    <w:jc w:val="center"/>
                    <w:rPr>
                      <w:rFonts w:asciiTheme="majorHAnsi" w:hAnsiTheme="majorHAnsi" w:cs="Arial"/>
                      <w:sz w:val="20"/>
                      <w:szCs w:val="20"/>
                      <w:lang w:val="en-GB"/>
                    </w:rPr>
                  </w:pPr>
                  <w:r>
                    <w:rPr>
                      <w:rFonts w:asciiTheme="majorHAnsi" w:hAnsiTheme="majorHAnsi" w:cs="Arial"/>
                      <w:sz w:val="16"/>
                      <w:szCs w:val="16"/>
                      <w:lang w:val="el-GR"/>
                    </w:rPr>
                    <w:t>25</w:t>
                  </w:r>
                </w:p>
              </w:tc>
            </w:tr>
            <w:tr w:rsidR="00A270E1" w:rsidRPr="00EF1DA5" w:rsidTr="003E3A04">
              <w:tc>
                <w:tcPr>
                  <w:tcW w:w="2467" w:type="dxa"/>
                  <w:shd w:val="clear" w:color="auto" w:fill="auto"/>
                </w:tcPr>
                <w:p w:rsidR="00A270E1" w:rsidRPr="00EF1DA5" w:rsidRDefault="00A270E1" w:rsidP="003E3A04">
                  <w:pPr>
                    <w:rPr>
                      <w:rFonts w:asciiTheme="majorHAnsi" w:hAnsiTheme="majorHAnsi"/>
                      <w:iCs/>
                      <w:sz w:val="22"/>
                      <w:szCs w:val="22"/>
                      <w:lang w:val="en-GB"/>
                    </w:rPr>
                  </w:pPr>
                </w:p>
              </w:tc>
              <w:tc>
                <w:tcPr>
                  <w:tcW w:w="2468" w:type="dxa"/>
                </w:tcPr>
                <w:p w:rsidR="00A270E1" w:rsidRPr="00EF1DA5" w:rsidRDefault="00A270E1" w:rsidP="003E3A04">
                  <w:pPr>
                    <w:jc w:val="center"/>
                    <w:rPr>
                      <w:rFonts w:asciiTheme="majorHAnsi" w:hAnsiTheme="majorHAnsi" w:cs="Arial"/>
                      <w:sz w:val="20"/>
                      <w:szCs w:val="20"/>
                      <w:lang w:val="en-GB"/>
                    </w:rPr>
                  </w:pPr>
                </w:p>
              </w:tc>
            </w:tr>
            <w:tr w:rsidR="00A270E1" w:rsidRPr="00EF1DA5" w:rsidTr="003E3A04">
              <w:tc>
                <w:tcPr>
                  <w:tcW w:w="2467" w:type="dxa"/>
                  <w:shd w:val="clear" w:color="auto" w:fill="auto"/>
                </w:tcPr>
                <w:p w:rsidR="00A270E1" w:rsidRPr="00EF1DA5" w:rsidRDefault="00A270E1" w:rsidP="003E3A04">
                  <w:pPr>
                    <w:rPr>
                      <w:rFonts w:asciiTheme="majorHAnsi" w:hAnsiTheme="majorHAnsi"/>
                      <w:iCs/>
                      <w:sz w:val="22"/>
                      <w:szCs w:val="22"/>
                      <w:lang w:val="en-GB"/>
                    </w:rPr>
                  </w:pPr>
                </w:p>
              </w:tc>
              <w:tc>
                <w:tcPr>
                  <w:tcW w:w="2468" w:type="dxa"/>
                </w:tcPr>
                <w:p w:rsidR="00A270E1" w:rsidRPr="00EF1DA5" w:rsidRDefault="00A270E1" w:rsidP="003E3A04">
                  <w:pPr>
                    <w:rPr>
                      <w:rFonts w:asciiTheme="majorHAnsi" w:hAnsiTheme="majorHAnsi" w:cs="Arial"/>
                      <w:i/>
                      <w:sz w:val="16"/>
                      <w:szCs w:val="16"/>
                      <w:lang w:val="en-GB"/>
                    </w:rPr>
                  </w:pPr>
                </w:p>
              </w:tc>
            </w:tr>
            <w:tr w:rsidR="00A270E1" w:rsidRPr="00EF1DA5" w:rsidTr="003E3A04">
              <w:tc>
                <w:tcPr>
                  <w:tcW w:w="2467" w:type="dxa"/>
                  <w:shd w:val="clear" w:color="auto" w:fill="auto"/>
                </w:tcPr>
                <w:p w:rsidR="00A270E1" w:rsidRPr="00EF1DA5" w:rsidRDefault="00A270E1" w:rsidP="003E3A04">
                  <w:pPr>
                    <w:rPr>
                      <w:rFonts w:asciiTheme="majorHAnsi" w:hAnsiTheme="majorHAnsi"/>
                      <w:iCs/>
                      <w:sz w:val="22"/>
                      <w:szCs w:val="22"/>
                      <w:lang w:val="en-GB"/>
                    </w:rPr>
                  </w:pPr>
                </w:p>
              </w:tc>
              <w:tc>
                <w:tcPr>
                  <w:tcW w:w="2468" w:type="dxa"/>
                </w:tcPr>
                <w:p w:rsidR="00A270E1" w:rsidRPr="00EF1DA5" w:rsidRDefault="00A270E1" w:rsidP="003E3A04">
                  <w:pPr>
                    <w:rPr>
                      <w:rFonts w:asciiTheme="majorHAnsi" w:hAnsiTheme="majorHAnsi" w:cs="Arial"/>
                      <w:i/>
                      <w:sz w:val="16"/>
                      <w:szCs w:val="16"/>
                      <w:lang w:val="en-GB"/>
                    </w:rPr>
                  </w:pPr>
                </w:p>
              </w:tc>
            </w:tr>
            <w:tr w:rsidR="00A270E1" w:rsidRPr="00EF1DA5" w:rsidTr="003E3A04">
              <w:tc>
                <w:tcPr>
                  <w:tcW w:w="2467" w:type="dxa"/>
                  <w:shd w:val="clear" w:color="auto" w:fill="auto"/>
                </w:tcPr>
                <w:p w:rsidR="00A270E1" w:rsidRPr="00EF1DA5" w:rsidRDefault="00A270E1" w:rsidP="003E3A04">
                  <w:pPr>
                    <w:rPr>
                      <w:rFonts w:asciiTheme="majorHAnsi" w:hAnsiTheme="majorHAnsi"/>
                      <w:iCs/>
                      <w:sz w:val="22"/>
                      <w:szCs w:val="22"/>
                      <w:lang w:val="en-GB"/>
                    </w:rPr>
                  </w:pPr>
                </w:p>
              </w:tc>
              <w:tc>
                <w:tcPr>
                  <w:tcW w:w="2468" w:type="dxa"/>
                </w:tcPr>
                <w:p w:rsidR="00A270E1" w:rsidRPr="00EF1DA5" w:rsidRDefault="00A270E1" w:rsidP="003E3A04">
                  <w:pPr>
                    <w:rPr>
                      <w:rFonts w:asciiTheme="majorHAnsi" w:hAnsiTheme="majorHAnsi" w:cs="Arial"/>
                      <w:i/>
                      <w:sz w:val="16"/>
                      <w:szCs w:val="16"/>
                      <w:lang w:val="en-GB"/>
                    </w:rPr>
                  </w:pPr>
                </w:p>
              </w:tc>
            </w:tr>
            <w:tr w:rsidR="00A270E1" w:rsidRPr="00EF1DA5" w:rsidTr="003E3A04">
              <w:tc>
                <w:tcPr>
                  <w:tcW w:w="2467" w:type="dxa"/>
                  <w:shd w:val="clear" w:color="auto" w:fill="auto"/>
                </w:tcPr>
                <w:p w:rsidR="00A270E1" w:rsidRPr="00EF1DA5" w:rsidRDefault="00A270E1" w:rsidP="003E3A04">
                  <w:pPr>
                    <w:rPr>
                      <w:rFonts w:asciiTheme="majorHAnsi" w:hAnsiTheme="majorHAnsi"/>
                      <w:iCs/>
                      <w:sz w:val="22"/>
                      <w:szCs w:val="22"/>
                      <w:lang w:val="en-GB"/>
                    </w:rPr>
                  </w:pPr>
                </w:p>
              </w:tc>
              <w:tc>
                <w:tcPr>
                  <w:tcW w:w="2468" w:type="dxa"/>
                </w:tcPr>
                <w:p w:rsidR="00A270E1" w:rsidRPr="00EF1DA5" w:rsidRDefault="00A270E1" w:rsidP="003E3A04">
                  <w:pPr>
                    <w:jc w:val="center"/>
                    <w:rPr>
                      <w:rFonts w:asciiTheme="majorHAnsi" w:hAnsiTheme="majorHAnsi" w:cs="Arial"/>
                      <w:sz w:val="20"/>
                      <w:szCs w:val="20"/>
                      <w:lang w:val="en-GB"/>
                    </w:rPr>
                  </w:pPr>
                </w:p>
              </w:tc>
            </w:tr>
            <w:tr w:rsidR="00A270E1" w:rsidRPr="00EF1DA5" w:rsidTr="003E3A04">
              <w:tc>
                <w:tcPr>
                  <w:tcW w:w="2467" w:type="dxa"/>
                </w:tcPr>
                <w:p w:rsidR="00A270E1" w:rsidRPr="00EF1DA5" w:rsidRDefault="00A270E1" w:rsidP="003E3A04">
                  <w:pPr>
                    <w:rPr>
                      <w:rFonts w:asciiTheme="majorHAnsi" w:hAnsiTheme="majorHAnsi"/>
                      <w:iCs/>
                      <w:sz w:val="22"/>
                      <w:szCs w:val="22"/>
                      <w:lang w:val="en-GB"/>
                    </w:rPr>
                  </w:pPr>
                  <w:r w:rsidRPr="00EF1DA5">
                    <w:rPr>
                      <w:rFonts w:asciiTheme="majorHAnsi" w:hAnsiTheme="majorHAnsi"/>
                      <w:iCs/>
                      <w:sz w:val="22"/>
                      <w:szCs w:val="22"/>
                      <w:lang w:val="en-GB"/>
                    </w:rPr>
                    <w:t xml:space="preserve">Course total </w:t>
                  </w:r>
                </w:p>
              </w:tc>
              <w:tc>
                <w:tcPr>
                  <w:tcW w:w="2468" w:type="dxa"/>
                  <w:vAlign w:val="center"/>
                </w:tcPr>
                <w:p w:rsidR="00A270E1" w:rsidRPr="00EF1DA5" w:rsidRDefault="00A270E1" w:rsidP="003E3A04">
                  <w:pPr>
                    <w:jc w:val="center"/>
                    <w:rPr>
                      <w:rFonts w:asciiTheme="majorHAnsi" w:hAnsiTheme="majorHAnsi" w:cs="Arial"/>
                      <w:b/>
                      <w:i/>
                      <w:sz w:val="20"/>
                      <w:szCs w:val="20"/>
                      <w:lang w:val="en-GB"/>
                    </w:rPr>
                  </w:pPr>
                  <w:r>
                    <w:rPr>
                      <w:rFonts w:asciiTheme="majorHAnsi" w:hAnsiTheme="majorHAnsi" w:cs="Arial"/>
                      <w:b/>
                      <w:sz w:val="16"/>
                      <w:szCs w:val="16"/>
                      <w:lang w:val="el-GR"/>
                    </w:rPr>
                    <w:t>150</w:t>
                  </w:r>
                </w:p>
              </w:tc>
            </w:tr>
          </w:tbl>
          <w:p w:rsidR="00A270E1" w:rsidRPr="00EF1DA5" w:rsidRDefault="00A270E1" w:rsidP="003E3A04">
            <w:pPr>
              <w:rPr>
                <w:rFonts w:asciiTheme="majorHAnsi" w:hAnsiTheme="majorHAnsi" w:cs="Tahoma"/>
                <w:lang w:val="en-GB"/>
              </w:rPr>
            </w:pPr>
          </w:p>
        </w:tc>
      </w:tr>
      <w:tr w:rsidR="00A270E1" w:rsidRPr="00EF1DA5" w:rsidTr="003E3A04">
        <w:tc>
          <w:tcPr>
            <w:tcW w:w="3306" w:type="dxa"/>
          </w:tcPr>
          <w:p w:rsidR="00A270E1" w:rsidRPr="00EF1DA5" w:rsidRDefault="00A270E1" w:rsidP="003E3A04">
            <w:pPr>
              <w:jc w:val="right"/>
              <w:rPr>
                <w:rFonts w:asciiTheme="majorHAnsi" w:hAnsiTheme="majorHAnsi" w:cs="Arial"/>
                <w:b/>
                <w:sz w:val="20"/>
                <w:szCs w:val="20"/>
                <w:lang w:val="en-GB"/>
              </w:rPr>
            </w:pPr>
            <w:r w:rsidRPr="00EF1DA5">
              <w:rPr>
                <w:rFonts w:asciiTheme="majorHAnsi" w:hAnsiTheme="majorHAnsi" w:cs="Arial"/>
                <w:b/>
                <w:sz w:val="20"/>
                <w:szCs w:val="20"/>
                <w:lang w:val="en-GB"/>
              </w:rPr>
              <w:t>STUDENT PERFORMANCE EVALUATION</w:t>
            </w:r>
          </w:p>
          <w:p w:rsidR="00A270E1" w:rsidRPr="00EF1DA5" w:rsidRDefault="00A270E1" w:rsidP="003E3A04">
            <w:pPr>
              <w:jc w:val="both"/>
              <w:rPr>
                <w:rFonts w:asciiTheme="majorHAnsi" w:hAnsiTheme="majorHAnsi" w:cs="Arial"/>
                <w:i/>
                <w:sz w:val="16"/>
                <w:szCs w:val="16"/>
                <w:lang w:val="en-GB"/>
              </w:rPr>
            </w:pPr>
            <w:r w:rsidRPr="00EF1DA5">
              <w:rPr>
                <w:rFonts w:asciiTheme="majorHAnsi" w:hAnsiTheme="majorHAnsi" w:cs="Arial"/>
                <w:i/>
                <w:sz w:val="16"/>
                <w:szCs w:val="16"/>
                <w:lang w:val="en-GB"/>
              </w:rPr>
              <w:t>Description of the evaluation procedure</w:t>
            </w:r>
          </w:p>
          <w:p w:rsidR="00A270E1" w:rsidRPr="00EF1DA5" w:rsidRDefault="00A270E1" w:rsidP="003E3A04">
            <w:pPr>
              <w:jc w:val="both"/>
              <w:rPr>
                <w:rFonts w:asciiTheme="majorHAnsi" w:hAnsiTheme="majorHAnsi" w:cs="Arial"/>
                <w:i/>
                <w:sz w:val="16"/>
                <w:szCs w:val="16"/>
                <w:lang w:val="en-GB"/>
              </w:rPr>
            </w:pPr>
          </w:p>
          <w:p w:rsidR="00A270E1" w:rsidRPr="00EF1DA5" w:rsidRDefault="00A270E1" w:rsidP="003E3A04">
            <w:pPr>
              <w:jc w:val="both"/>
              <w:rPr>
                <w:rFonts w:asciiTheme="majorHAnsi" w:hAnsiTheme="majorHAnsi" w:cs="Arial"/>
                <w:i/>
                <w:sz w:val="16"/>
                <w:szCs w:val="16"/>
                <w:lang w:val="en-GB"/>
              </w:rPr>
            </w:pPr>
            <w:r w:rsidRPr="00EF1DA5">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A270E1" w:rsidRPr="00EF1DA5" w:rsidRDefault="00A270E1" w:rsidP="003E3A04">
            <w:pPr>
              <w:jc w:val="both"/>
              <w:rPr>
                <w:rFonts w:asciiTheme="majorHAnsi" w:hAnsiTheme="majorHAnsi" w:cs="Arial"/>
                <w:i/>
                <w:sz w:val="16"/>
                <w:szCs w:val="16"/>
                <w:lang w:val="en-GB"/>
              </w:rPr>
            </w:pPr>
          </w:p>
          <w:p w:rsidR="00A270E1" w:rsidRPr="00EF1DA5" w:rsidRDefault="00A270E1" w:rsidP="003E3A04">
            <w:pPr>
              <w:jc w:val="both"/>
              <w:rPr>
                <w:rFonts w:asciiTheme="majorHAnsi" w:hAnsiTheme="majorHAnsi" w:cs="Arial"/>
                <w:i/>
                <w:sz w:val="16"/>
                <w:szCs w:val="16"/>
                <w:lang w:val="en-GB"/>
              </w:rPr>
            </w:pPr>
            <w:r w:rsidRPr="00EF1DA5">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rsidR="00A270E1" w:rsidRPr="00EF1DA5" w:rsidRDefault="00A270E1" w:rsidP="003E3A04">
            <w:pPr>
              <w:rPr>
                <w:rFonts w:asciiTheme="majorHAnsi" w:hAnsiTheme="majorHAnsi" w:cs="Arial"/>
                <w:lang w:val="en-GB"/>
              </w:rPr>
            </w:pPr>
          </w:p>
          <w:p w:rsidR="00A270E1" w:rsidRDefault="00A270E1" w:rsidP="003E3A04">
            <w:pPr>
              <w:rPr>
                <w:rFonts w:asciiTheme="majorHAnsi" w:hAnsiTheme="majorHAnsi" w:cs="Arial"/>
                <w:sz w:val="16"/>
                <w:szCs w:val="16"/>
                <w:lang w:val="en-GB"/>
              </w:rPr>
            </w:pPr>
            <w:r>
              <w:rPr>
                <w:rFonts w:asciiTheme="majorHAnsi" w:hAnsiTheme="majorHAnsi" w:cs="Arial"/>
                <w:sz w:val="16"/>
                <w:szCs w:val="16"/>
                <w:lang w:val="en-GB"/>
              </w:rPr>
              <w:t>The evaluation will be carried out in the following manner and based on the following criteria:</w:t>
            </w:r>
          </w:p>
          <w:p w:rsidR="00A270E1" w:rsidRDefault="00A270E1" w:rsidP="003E3A04">
            <w:pPr>
              <w:rPr>
                <w:rFonts w:asciiTheme="majorHAnsi" w:hAnsiTheme="majorHAnsi" w:cs="Arial"/>
                <w:sz w:val="16"/>
                <w:szCs w:val="16"/>
                <w:lang w:val="en-GB"/>
              </w:rPr>
            </w:pPr>
            <w:r>
              <w:rPr>
                <w:rFonts w:asciiTheme="majorHAnsi" w:hAnsiTheme="majorHAnsi" w:cs="Arial"/>
                <w:sz w:val="16"/>
                <w:szCs w:val="16"/>
                <w:lang w:val="en-GB"/>
              </w:rPr>
              <w:t>1. Participation at the seminar meetings ------- 10%</w:t>
            </w:r>
          </w:p>
          <w:p w:rsidR="00A270E1" w:rsidRDefault="00A270E1" w:rsidP="003E3A04">
            <w:pPr>
              <w:rPr>
                <w:rFonts w:asciiTheme="majorHAnsi" w:hAnsiTheme="majorHAnsi" w:cs="Arial"/>
                <w:sz w:val="16"/>
                <w:szCs w:val="16"/>
                <w:lang w:val="en-GB"/>
              </w:rPr>
            </w:pPr>
            <w:r>
              <w:rPr>
                <w:rFonts w:asciiTheme="majorHAnsi" w:hAnsiTheme="majorHAnsi" w:cs="Arial"/>
                <w:sz w:val="16"/>
                <w:szCs w:val="16"/>
                <w:lang w:val="en-GB"/>
              </w:rPr>
              <w:t>2. Subject analysis and oral presentation ------- 20%</w:t>
            </w:r>
          </w:p>
          <w:p w:rsidR="00A270E1" w:rsidRDefault="00A270E1" w:rsidP="003E3A04">
            <w:pPr>
              <w:rPr>
                <w:rFonts w:asciiTheme="majorHAnsi" w:hAnsiTheme="majorHAnsi" w:cs="Arial"/>
                <w:sz w:val="16"/>
                <w:szCs w:val="16"/>
                <w:lang w:val="en-GB"/>
              </w:rPr>
            </w:pPr>
            <w:r>
              <w:rPr>
                <w:rFonts w:asciiTheme="majorHAnsi" w:hAnsiTheme="majorHAnsi" w:cs="Arial"/>
                <w:sz w:val="16"/>
                <w:szCs w:val="16"/>
                <w:lang w:val="en-GB"/>
              </w:rPr>
              <w:t>3. Subject research and e</w:t>
            </w:r>
            <w:r>
              <w:rPr>
                <w:rFonts w:asciiTheme="majorHAnsi" w:hAnsiTheme="majorHAnsi" w:cs="Arial"/>
                <w:iCs/>
                <w:sz w:val="16"/>
                <w:szCs w:val="16"/>
                <w:lang w:val="en-GB"/>
              </w:rPr>
              <w:t xml:space="preserve">ssay writing </w:t>
            </w:r>
            <w:r>
              <w:rPr>
                <w:rFonts w:asciiTheme="majorHAnsi" w:hAnsiTheme="majorHAnsi" w:cs="Arial"/>
                <w:sz w:val="16"/>
                <w:szCs w:val="16"/>
                <w:lang w:val="en-GB"/>
              </w:rPr>
              <w:t>------------70%</w:t>
            </w:r>
          </w:p>
          <w:p w:rsidR="00A270E1" w:rsidRDefault="00A270E1" w:rsidP="003E3A04">
            <w:pPr>
              <w:rPr>
                <w:rFonts w:asciiTheme="majorHAnsi" w:hAnsiTheme="majorHAnsi" w:cs="Arial"/>
                <w:sz w:val="16"/>
                <w:szCs w:val="16"/>
                <w:lang w:val="en-GB"/>
              </w:rPr>
            </w:pPr>
          </w:p>
          <w:p w:rsidR="00A270E1" w:rsidRDefault="00A270E1" w:rsidP="003E3A04">
            <w:pPr>
              <w:rPr>
                <w:rFonts w:asciiTheme="majorHAnsi" w:hAnsiTheme="majorHAnsi" w:cs="Arial"/>
                <w:sz w:val="16"/>
                <w:szCs w:val="16"/>
                <w:lang w:val="en-GB"/>
              </w:rPr>
            </w:pPr>
            <w:r>
              <w:rPr>
                <w:rFonts w:asciiTheme="majorHAnsi" w:hAnsiTheme="majorHAnsi" w:cs="Arial"/>
                <w:sz w:val="16"/>
                <w:szCs w:val="16"/>
                <w:lang w:val="en-GB"/>
              </w:rPr>
              <w:t>Language of evaluation: Greek (but ERASMUS students with insufficient knowledge of the Greek language can present a written paper in English or French.)</w:t>
            </w:r>
          </w:p>
          <w:p w:rsidR="00A270E1" w:rsidRDefault="00A270E1" w:rsidP="003E3A04">
            <w:pPr>
              <w:rPr>
                <w:rFonts w:asciiTheme="majorHAnsi" w:hAnsiTheme="majorHAnsi" w:cs="Arial"/>
                <w:sz w:val="16"/>
                <w:szCs w:val="16"/>
                <w:lang w:val="en-GB"/>
              </w:rPr>
            </w:pPr>
          </w:p>
          <w:p w:rsidR="00A270E1" w:rsidRPr="00EF1DA5" w:rsidRDefault="00A270E1" w:rsidP="003E3A04">
            <w:pPr>
              <w:rPr>
                <w:rFonts w:asciiTheme="majorHAnsi" w:hAnsiTheme="majorHAnsi" w:cs="Arial"/>
                <w:lang w:val="en-GB"/>
              </w:rPr>
            </w:pPr>
          </w:p>
          <w:p w:rsidR="00A270E1" w:rsidRPr="00EF1DA5" w:rsidRDefault="00A270E1" w:rsidP="003E3A04">
            <w:pPr>
              <w:rPr>
                <w:rFonts w:asciiTheme="majorHAnsi" w:hAnsiTheme="majorHAnsi" w:cs="Arial"/>
                <w:lang w:val="en-GB"/>
              </w:rPr>
            </w:pPr>
          </w:p>
          <w:p w:rsidR="00A270E1" w:rsidRPr="00EF1DA5" w:rsidRDefault="00A270E1" w:rsidP="003E3A04">
            <w:pPr>
              <w:rPr>
                <w:rFonts w:asciiTheme="majorHAnsi" w:hAnsiTheme="majorHAnsi" w:cs="Arial"/>
                <w:lang w:val="en-GB"/>
              </w:rPr>
            </w:pPr>
          </w:p>
        </w:tc>
      </w:tr>
    </w:tbl>
    <w:p w:rsidR="00A270E1" w:rsidRPr="00EF1DA5" w:rsidRDefault="00A270E1" w:rsidP="00A270E1">
      <w:pPr>
        <w:widowControl w:val="0"/>
        <w:numPr>
          <w:ilvl w:val="0"/>
          <w:numId w:val="2"/>
        </w:numPr>
        <w:autoSpaceDE w:val="0"/>
        <w:autoSpaceDN w:val="0"/>
        <w:adjustRightInd w:val="0"/>
        <w:spacing w:before="240" w:after="200" w:line="276" w:lineRule="auto"/>
        <w:ind w:left="357" w:hanging="357"/>
        <w:rPr>
          <w:rFonts w:asciiTheme="majorHAnsi" w:hAnsiTheme="majorHAnsi" w:cs="Arial"/>
          <w:b/>
          <w:sz w:val="22"/>
          <w:szCs w:val="22"/>
          <w:lang w:val="en-GB"/>
        </w:rPr>
      </w:pPr>
      <w:r w:rsidRPr="00EF1DA5">
        <w:rPr>
          <w:rFonts w:asciiTheme="majorHAnsi" w:hAnsiTheme="majorHAnsi" w:cs="Arial"/>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270E1" w:rsidRPr="00EF1DA5" w:rsidTr="003E3A04">
        <w:tc>
          <w:tcPr>
            <w:tcW w:w="8472" w:type="dxa"/>
          </w:tcPr>
          <w:p w:rsidR="00A270E1" w:rsidRPr="00EF1DA5" w:rsidRDefault="00A270E1" w:rsidP="003E3A04">
            <w:pPr>
              <w:jc w:val="both"/>
              <w:rPr>
                <w:rFonts w:asciiTheme="majorHAnsi" w:hAnsiTheme="majorHAnsi" w:cs="Arial"/>
                <w:i/>
                <w:sz w:val="16"/>
                <w:szCs w:val="16"/>
                <w:lang w:val="el-GR"/>
              </w:rPr>
            </w:pPr>
            <w:r w:rsidRPr="00EF1DA5">
              <w:rPr>
                <w:rFonts w:asciiTheme="majorHAnsi" w:hAnsiTheme="majorHAnsi" w:cs="Arial"/>
                <w:i/>
                <w:sz w:val="16"/>
                <w:szCs w:val="16"/>
                <w:lang w:val="en-GB"/>
              </w:rPr>
              <w:t>- Suggested bibliography:</w:t>
            </w:r>
          </w:p>
          <w:p w:rsidR="00A270E1" w:rsidRPr="00EF1DA5" w:rsidRDefault="00A270E1" w:rsidP="003E3A04">
            <w:pPr>
              <w:jc w:val="both"/>
              <w:rPr>
                <w:rFonts w:asciiTheme="majorHAnsi" w:hAnsiTheme="majorHAnsi" w:cs="Arial"/>
                <w:i/>
                <w:sz w:val="16"/>
                <w:szCs w:val="16"/>
                <w:lang w:val="el-GR"/>
              </w:rPr>
            </w:pPr>
          </w:p>
          <w:p w:rsidR="00A270E1" w:rsidRPr="00A270E1" w:rsidRDefault="00A270E1" w:rsidP="00A270E1">
            <w:pPr>
              <w:numPr>
                <w:ilvl w:val="0"/>
                <w:numId w:val="4"/>
              </w:numPr>
              <w:ind w:left="0" w:firstLine="0"/>
              <w:jc w:val="both"/>
              <w:rPr>
                <w:rFonts w:asciiTheme="minorHAnsi" w:hAnsiTheme="minorHAnsi"/>
                <w:noProof/>
                <w:sz w:val="16"/>
                <w:szCs w:val="16"/>
                <w:lang w:val="el-GR"/>
              </w:rPr>
            </w:pPr>
            <w:r w:rsidRPr="00EF1DA5">
              <w:rPr>
                <w:rFonts w:asciiTheme="minorHAnsi" w:hAnsiTheme="minorHAnsi"/>
                <w:noProof/>
                <w:sz w:val="16"/>
                <w:szCs w:val="16"/>
              </w:rPr>
              <w:t>G</w:t>
            </w:r>
            <w:r w:rsidRPr="00A270E1">
              <w:rPr>
                <w:rFonts w:asciiTheme="minorHAnsi" w:hAnsiTheme="minorHAnsi"/>
                <w:noProof/>
                <w:sz w:val="16"/>
                <w:szCs w:val="16"/>
                <w:lang w:val="el-GR"/>
              </w:rPr>
              <w:t xml:space="preserve">. </w:t>
            </w:r>
            <w:r w:rsidRPr="00EF1DA5">
              <w:rPr>
                <w:rFonts w:asciiTheme="minorHAnsi" w:hAnsiTheme="minorHAnsi"/>
                <w:noProof/>
                <w:sz w:val="16"/>
                <w:szCs w:val="16"/>
              </w:rPr>
              <w:t>Skliros</w:t>
            </w:r>
            <w:r w:rsidRPr="00A270E1">
              <w:rPr>
                <w:rFonts w:asciiTheme="minorHAnsi" w:hAnsiTheme="minorHAnsi"/>
                <w:noProof/>
                <w:sz w:val="16"/>
                <w:szCs w:val="16"/>
                <w:lang w:val="el-GR"/>
              </w:rPr>
              <w:t xml:space="preserve">, </w:t>
            </w:r>
            <w:r w:rsidRPr="00A270E1">
              <w:rPr>
                <w:rFonts w:asciiTheme="minorHAnsi" w:hAnsiTheme="minorHAnsi"/>
                <w:i/>
                <w:noProof/>
                <w:sz w:val="16"/>
                <w:szCs w:val="16"/>
                <w:lang w:val="el-GR"/>
              </w:rPr>
              <w:t>Το κοινωνικό μας ζήτημα</w:t>
            </w:r>
            <w:r w:rsidRPr="00A270E1">
              <w:rPr>
                <w:rFonts w:asciiTheme="minorHAnsi" w:hAnsiTheme="minorHAnsi"/>
                <w:noProof/>
                <w:sz w:val="16"/>
                <w:szCs w:val="16"/>
                <w:lang w:val="el-GR"/>
              </w:rPr>
              <w:t xml:space="preserve">, </w:t>
            </w:r>
            <w:r w:rsidRPr="00EF1DA5">
              <w:rPr>
                <w:rFonts w:asciiTheme="minorHAnsi" w:hAnsiTheme="minorHAnsi"/>
                <w:noProof/>
                <w:sz w:val="16"/>
                <w:szCs w:val="16"/>
              </w:rPr>
              <w:t>Athens</w:t>
            </w:r>
            <w:r w:rsidRPr="00A270E1">
              <w:rPr>
                <w:rFonts w:asciiTheme="minorHAnsi" w:hAnsiTheme="minorHAnsi"/>
                <w:noProof/>
                <w:sz w:val="16"/>
                <w:szCs w:val="16"/>
                <w:lang w:val="el-GR"/>
              </w:rPr>
              <w:t xml:space="preserve"> 1971 (1</w:t>
            </w:r>
            <w:r w:rsidRPr="00EF1DA5">
              <w:rPr>
                <w:rFonts w:asciiTheme="minorHAnsi" w:hAnsiTheme="minorHAnsi"/>
                <w:noProof/>
                <w:sz w:val="16"/>
                <w:szCs w:val="16"/>
              </w:rPr>
              <w:t>st</w:t>
            </w:r>
            <w:r w:rsidRPr="00A270E1">
              <w:rPr>
                <w:rFonts w:asciiTheme="minorHAnsi" w:hAnsiTheme="minorHAnsi"/>
                <w:noProof/>
                <w:sz w:val="16"/>
                <w:szCs w:val="16"/>
                <w:lang w:val="el-GR"/>
              </w:rPr>
              <w:t xml:space="preserve"> </w:t>
            </w:r>
            <w:r w:rsidRPr="00EF1DA5">
              <w:rPr>
                <w:rFonts w:asciiTheme="minorHAnsi" w:hAnsiTheme="minorHAnsi"/>
                <w:noProof/>
                <w:sz w:val="16"/>
                <w:szCs w:val="16"/>
              </w:rPr>
              <w:t>ed</w:t>
            </w:r>
            <w:r w:rsidRPr="00A270E1">
              <w:rPr>
                <w:rFonts w:asciiTheme="minorHAnsi" w:hAnsiTheme="minorHAnsi"/>
                <w:noProof/>
                <w:sz w:val="16"/>
                <w:szCs w:val="16"/>
                <w:lang w:val="el-GR"/>
              </w:rPr>
              <w:t>. 1907)</w:t>
            </w:r>
          </w:p>
          <w:p w:rsidR="00A270E1" w:rsidRPr="00A270E1" w:rsidRDefault="00A270E1" w:rsidP="00A270E1">
            <w:pPr>
              <w:numPr>
                <w:ilvl w:val="0"/>
                <w:numId w:val="4"/>
              </w:numPr>
              <w:ind w:left="0" w:firstLine="0"/>
              <w:jc w:val="both"/>
              <w:rPr>
                <w:rFonts w:asciiTheme="minorHAnsi" w:hAnsiTheme="minorHAnsi"/>
                <w:noProof/>
                <w:sz w:val="16"/>
                <w:szCs w:val="16"/>
                <w:lang w:val="el-GR"/>
              </w:rPr>
            </w:pPr>
            <w:r w:rsidRPr="00EF1DA5">
              <w:rPr>
                <w:rFonts w:asciiTheme="minorHAnsi" w:hAnsiTheme="minorHAnsi"/>
                <w:noProof/>
                <w:sz w:val="16"/>
                <w:szCs w:val="16"/>
              </w:rPr>
              <w:t>G</w:t>
            </w:r>
            <w:r w:rsidRPr="00A270E1">
              <w:rPr>
                <w:rFonts w:asciiTheme="minorHAnsi" w:hAnsiTheme="minorHAnsi"/>
                <w:noProof/>
                <w:sz w:val="16"/>
                <w:szCs w:val="16"/>
                <w:lang w:val="el-GR"/>
              </w:rPr>
              <w:t xml:space="preserve">. </w:t>
            </w:r>
            <w:r w:rsidRPr="00EF1DA5">
              <w:rPr>
                <w:rFonts w:asciiTheme="minorHAnsi" w:hAnsiTheme="minorHAnsi"/>
                <w:noProof/>
                <w:sz w:val="16"/>
                <w:szCs w:val="16"/>
              </w:rPr>
              <w:t>Skliros</w:t>
            </w:r>
            <w:r w:rsidRPr="00A270E1">
              <w:rPr>
                <w:rFonts w:asciiTheme="minorHAnsi" w:hAnsiTheme="minorHAnsi"/>
                <w:noProof/>
                <w:sz w:val="16"/>
                <w:szCs w:val="16"/>
                <w:lang w:val="el-GR"/>
              </w:rPr>
              <w:t xml:space="preserve">, </w:t>
            </w:r>
            <w:r w:rsidRPr="00A270E1">
              <w:rPr>
                <w:rFonts w:asciiTheme="minorHAnsi" w:hAnsiTheme="minorHAnsi"/>
                <w:i/>
                <w:noProof/>
                <w:sz w:val="16"/>
                <w:szCs w:val="16"/>
                <w:lang w:val="el-GR"/>
              </w:rPr>
              <w:t>Η φιλοσοφία του πολέμου και της ειρήνης</w:t>
            </w:r>
            <w:r w:rsidRPr="00A270E1">
              <w:rPr>
                <w:rFonts w:asciiTheme="minorHAnsi" w:hAnsiTheme="minorHAnsi"/>
                <w:noProof/>
                <w:sz w:val="16"/>
                <w:szCs w:val="16"/>
                <w:lang w:val="el-GR"/>
              </w:rPr>
              <w:t xml:space="preserve">, </w:t>
            </w:r>
            <w:r w:rsidRPr="00EF1DA5">
              <w:rPr>
                <w:rFonts w:asciiTheme="minorHAnsi" w:hAnsiTheme="minorHAnsi"/>
                <w:noProof/>
                <w:sz w:val="16"/>
                <w:szCs w:val="16"/>
              </w:rPr>
              <w:t>Alexandria</w:t>
            </w:r>
            <w:r w:rsidRPr="00A270E1">
              <w:rPr>
                <w:rFonts w:asciiTheme="minorHAnsi" w:hAnsiTheme="minorHAnsi"/>
                <w:noProof/>
                <w:sz w:val="16"/>
                <w:szCs w:val="16"/>
                <w:lang w:val="el-GR"/>
              </w:rPr>
              <w:t xml:space="preserve"> 1917</w:t>
            </w:r>
          </w:p>
          <w:p w:rsidR="00A270E1" w:rsidRPr="00A270E1" w:rsidRDefault="00A270E1" w:rsidP="00A270E1">
            <w:pPr>
              <w:numPr>
                <w:ilvl w:val="0"/>
                <w:numId w:val="4"/>
              </w:numPr>
              <w:ind w:left="0" w:firstLine="0"/>
              <w:jc w:val="both"/>
              <w:rPr>
                <w:rFonts w:asciiTheme="minorHAnsi" w:hAnsiTheme="minorHAnsi"/>
                <w:noProof/>
                <w:sz w:val="16"/>
                <w:szCs w:val="16"/>
                <w:lang w:val="el-GR"/>
              </w:rPr>
            </w:pPr>
            <w:r w:rsidRPr="00EF1DA5">
              <w:rPr>
                <w:rFonts w:asciiTheme="minorHAnsi" w:hAnsiTheme="minorHAnsi"/>
                <w:noProof/>
                <w:sz w:val="16"/>
                <w:szCs w:val="16"/>
              </w:rPr>
              <w:t>G</w:t>
            </w:r>
            <w:r w:rsidRPr="00A270E1">
              <w:rPr>
                <w:rFonts w:asciiTheme="minorHAnsi" w:hAnsiTheme="minorHAnsi"/>
                <w:noProof/>
                <w:sz w:val="16"/>
                <w:szCs w:val="16"/>
                <w:lang w:val="el-GR"/>
              </w:rPr>
              <w:t xml:space="preserve">. </w:t>
            </w:r>
            <w:r w:rsidRPr="00EF1DA5">
              <w:rPr>
                <w:rFonts w:asciiTheme="minorHAnsi" w:hAnsiTheme="minorHAnsi"/>
                <w:noProof/>
                <w:sz w:val="16"/>
                <w:szCs w:val="16"/>
              </w:rPr>
              <w:t>Skliros</w:t>
            </w:r>
            <w:r w:rsidRPr="00A270E1">
              <w:rPr>
                <w:rFonts w:asciiTheme="minorHAnsi" w:hAnsiTheme="minorHAnsi"/>
                <w:noProof/>
                <w:sz w:val="16"/>
                <w:szCs w:val="16"/>
                <w:lang w:val="el-GR"/>
              </w:rPr>
              <w:t xml:space="preserve">, </w:t>
            </w:r>
            <w:r w:rsidRPr="00A270E1">
              <w:rPr>
                <w:rFonts w:asciiTheme="minorHAnsi" w:hAnsiTheme="minorHAnsi"/>
                <w:i/>
                <w:noProof/>
                <w:sz w:val="16"/>
                <w:szCs w:val="16"/>
                <w:lang w:val="el-GR"/>
              </w:rPr>
              <w:t>Τα σύγχρονα προβλήματα του ελληνισμού</w:t>
            </w:r>
            <w:r w:rsidRPr="00A270E1">
              <w:rPr>
                <w:rFonts w:asciiTheme="minorHAnsi" w:hAnsiTheme="minorHAnsi"/>
                <w:noProof/>
                <w:sz w:val="16"/>
                <w:szCs w:val="16"/>
                <w:lang w:val="el-GR"/>
              </w:rPr>
              <w:t xml:space="preserve">, </w:t>
            </w:r>
            <w:r w:rsidRPr="00EF1DA5">
              <w:rPr>
                <w:rFonts w:asciiTheme="minorHAnsi" w:hAnsiTheme="minorHAnsi"/>
                <w:noProof/>
                <w:sz w:val="16"/>
                <w:szCs w:val="16"/>
              </w:rPr>
              <w:t>Alexandria</w:t>
            </w:r>
            <w:r w:rsidRPr="00A270E1">
              <w:rPr>
                <w:rFonts w:asciiTheme="minorHAnsi" w:hAnsiTheme="minorHAnsi"/>
                <w:noProof/>
                <w:sz w:val="16"/>
                <w:szCs w:val="16"/>
                <w:lang w:val="el-GR"/>
              </w:rPr>
              <w:t xml:space="preserve"> 1919</w:t>
            </w:r>
          </w:p>
          <w:p w:rsidR="00A270E1" w:rsidRPr="00A270E1" w:rsidRDefault="00A270E1" w:rsidP="00A270E1">
            <w:pPr>
              <w:numPr>
                <w:ilvl w:val="0"/>
                <w:numId w:val="4"/>
              </w:numPr>
              <w:ind w:left="0" w:firstLine="0"/>
              <w:jc w:val="both"/>
              <w:rPr>
                <w:rFonts w:asciiTheme="minorHAnsi" w:hAnsiTheme="minorHAnsi"/>
                <w:noProof/>
                <w:sz w:val="16"/>
                <w:szCs w:val="16"/>
                <w:lang w:val="el-GR"/>
              </w:rPr>
            </w:pPr>
            <w:r w:rsidRPr="00EF1DA5">
              <w:rPr>
                <w:rFonts w:asciiTheme="minorHAnsi" w:hAnsiTheme="minorHAnsi"/>
                <w:noProof/>
                <w:sz w:val="16"/>
                <w:szCs w:val="16"/>
              </w:rPr>
              <w:t>G</w:t>
            </w:r>
            <w:r w:rsidRPr="00A270E1">
              <w:rPr>
                <w:rFonts w:asciiTheme="minorHAnsi" w:hAnsiTheme="minorHAnsi"/>
                <w:noProof/>
                <w:sz w:val="16"/>
                <w:szCs w:val="16"/>
                <w:lang w:val="el-GR"/>
              </w:rPr>
              <w:t xml:space="preserve">. </w:t>
            </w:r>
            <w:r w:rsidRPr="00EF1DA5">
              <w:rPr>
                <w:rFonts w:asciiTheme="minorHAnsi" w:hAnsiTheme="minorHAnsi"/>
                <w:noProof/>
                <w:sz w:val="16"/>
                <w:szCs w:val="16"/>
              </w:rPr>
              <w:t>Kordatos</w:t>
            </w:r>
            <w:r w:rsidRPr="00A270E1">
              <w:rPr>
                <w:rFonts w:asciiTheme="minorHAnsi" w:hAnsiTheme="minorHAnsi"/>
                <w:noProof/>
                <w:sz w:val="16"/>
                <w:szCs w:val="16"/>
                <w:lang w:val="el-GR"/>
              </w:rPr>
              <w:t xml:space="preserve">, </w:t>
            </w:r>
            <w:r w:rsidRPr="00A270E1">
              <w:rPr>
                <w:rFonts w:asciiTheme="minorHAnsi" w:hAnsiTheme="minorHAnsi"/>
                <w:i/>
                <w:noProof/>
                <w:sz w:val="16"/>
                <w:szCs w:val="16"/>
                <w:lang w:val="el-GR"/>
              </w:rPr>
              <w:t>Η Κοινωνική σημασία της Ελληνικής Επαναστάσεως του 1821</w:t>
            </w:r>
            <w:r w:rsidRPr="00A270E1">
              <w:rPr>
                <w:rFonts w:asciiTheme="minorHAnsi" w:hAnsiTheme="minorHAnsi"/>
                <w:noProof/>
                <w:sz w:val="16"/>
                <w:szCs w:val="16"/>
                <w:lang w:val="el-GR"/>
              </w:rPr>
              <w:t xml:space="preserve">, </w:t>
            </w:r>
            <w:r w:rsidRPr="00EF1DA5">
              <w:rPr>
                <w:rFonts w:asciiTheme="minorHAnsi" w:hAnsiTheme="minorHAnsi"/>
                <w:noProof/>
                <w:sz w:val="16"/>
                <w:szCs w:val="16"/>
              </w:rPr>
              <w:t>Athens</w:t>
            </w:r>
            <w:r w:rsidRPr="00A270E1">
              <w:rPr>
                <w:rFonts w:asciiTheme="minorHAnsi" w:hAnsiTheme="minorHAnsi"/>
                <w:noProof/>
                <w:sz w:val="16"/>
                <w:szCs w:val="16"/>
                <w:lang w:val="el-GR"/>
              </w:rPr>
              <w:t xml:space="preserve"> 1924</w:t>
            </w:r>
          </w:p>
          <w:p w:rsidR="00A270E1" w:rsidRPr="00A270E1" w:rsidRDefault="00A270E1" w:rsidP="00A270E1">
            <w:pPr>
              <w:numPr>
                <w:ilvl w:val="0"/>
                <w:numId w:val="4"/>
              </w:numPr>
              <w:ind w:left="0" w:firstLine="0"/>
              <w:jc w:val="both"/>
              <w:rPr>
                <w:rFonts w:asciiTheme="minorHAnsi" w:hAnsiTheme="minorHAnsi"/>
                <w:noProof/>
                <w:sz w:val="16"/>
                <w:szCs w:val="16"/>
                <w:lang w:val="el-GR"/>
              </w:rPr>
            </w:pPr>
            <w:r w:rsidRPr="00EF1DA5">
              <w:rPr>
                <w:rFonts w:asciiTheme="minorHAnsi" w:hAnsiTheme="minorHAnsi"/>
                <w:noProof/>
                <w:sz w:val="16"/>
                <w:szCs w:val="16"/>
              </w:rPr>
              <w:t>G</w:t>
            </w:r>
            <w:r w:rsidRPr="00A270E1">
              <w:rPr>
                <w:rFonts w:asciiTheme="minorHAnsi" w:hAnsiTheme="minorHAnsi"/>
                <w:noProof/>
                <w:sz w:val="16"/>
                <w:szCs w:val="16"/>
                <w:lang w:val="el-GR"/>
              </w:rPr>
              <w:t xml:space="preserve">. </w:t>
            </w:r>
            <w:r w:rsidRPr="00EF1DA5">
              <w:rPr>
                <w:rFonts w:asciiTheme="minorHAnsi" w:hAnsiTheme="minorHAnsi"/>
                <w:noProof/>
                <w:sz w:val="16"/>
                <w:szCs w:val="16"/>
              </w:rPr>
              <w:t>Kordatos</w:t>
            </w:r>
            <w:r w:rsidRPr="00A270E1">
              <w:rPr>
                <w:rFonts w:asciiTheme="minorHAnsi" w:hAnsiTheme="minorHAnsi"/>
                <w:noProof/>
                <w:sz w:val="16"/>
                <w:szCs w:val="16"/>
                <w:lang w:val="el-GR"/>
              </w:rPr>
              <w:t xml:space="preserve">, </w:t>
            </w:r>
            <w:r w:rsidRPr="00A270E1">
              <w:rPr>
                <w:rFonts w:asciiTheme="minorHAnsi" w:hAnsiTheme="minorHAnsi"/>
                <w:i/>
                <w:noProof/>
                <w:sz w:val="16"/>
                <w:szCs w:val="16"/>
                <w:lang w:val="el-GR"/>
              </w:rPr>
              <w:t>Η κοινωνική σημασία της Ελληνικής Επαναστάσεως του 1821</w:t>
            </w:r>
            <w:r w:rsidRPr="00A270E1">
              <w:rPr>
                <w:rFonts w:asciiTheme="minorHAnsi" w:hAnsiTheme="minorHAnsi"/>
                <w:noProof/>
                <w:sz w:val="16"/>
                <w:szCs w:val="16"/>
                <w:lang w:val="el-GR"/>
              </w:rPr>
              <w:t xml:space="preserve">, </w:t>
            </w:r>
            <w:r w:rsidRPr="00EF1DA5">
              <w:rPr>
                <w:rFonts w:asciiTheme="minorHAnsi" w:hAnsiTheme="minorHAnsi"/>
                <w:noProof/>
                <w:sz w:val="16"/>
                <w:szCs w:val="16"/>
              </w:rPr>
              <w:t>Athens</w:t>
            </w:r>
            <w:r w:rsidRPr="00A270E1">
              <w:rPr>
                <w:rFonts w:asciiTheme="minorHAnsi" w:hAnsiTheme="minorHAnsi"/>
                <w:noProof/>
                <w:sz w:val="16"/>
                <w:szCs w:val="16"/>
                <w:lang w:val="el-GR"/>
              </w:rPr>
              <w:t>: 1946 (4</w:t>
            </w:r>
            <w:r>
              <w:rPr>
                <w:rFonts w:asciiTheme="minorHAnsi" w:hAnsiTheme="minorHAnsi"/>
                <w:noProof/>
                <w:sz w:val="16"/>
                <w:szCs w:val="16"/>
              </w:rPr>
              <w:t>th</w:t>
            </w:r>
            <w:r w:rsidRPr="00A270E1">
              <w:rPr>
                <w:rFonts w:asciiTheme="minorHAnsi" w:hAnsiTheme="minorHAnsi"/>
                <w:noProof/>
                <w:sz w:val="16"/>
                <w:szCs w:val="16"/>
                <w:lang w:val="el-GR"/>
              </w:rPr>
              <w:t xml:space="preserve"> </w:t>
            </w:r>
            <w:r>
              <w:rPr>
                <w:rFonts w:asciiTheme="minorHAnsi" w:hAnsiTheme="minorHAnsi"/>
                <w:noProof/>
                <w:sz w:val="16"/>
                <w:szCs w:val="16"/>
              </w:rPr>
              <w:t>rev</w:t>
            </w:r>
            <w:r w:rsidRPr="00A270E1">
              <w:rPr>
                <w:rFonts w:asciiTheme="minorHAnsi" w:hAnsiTheme="minorHAnsi"/>
                <w:noProof/>
                <w:sz w:val="16"/>
                <w:szCs w:val="16"/>
                <w:lang w:val="el-GR"/>
              </w:rPr>
              <w:t xml:space="preserve">. </w:t>
            </w:r>
            <w:r>
              <w:rPr>
                <w:rFonts w:asciiTheme="minorHAnsi" w:hAnsiTheme="minorHAnsi"/>
                <w:noProof/>
                <w:sz w:val="16"/>
                <w:szCs w:val="16"/>
              </w:rPr>
              <w:t>ed</w:t>
            </w:r>
            <w:r w:rsidRPr="00A270E1">
              <w:rPr>
                <w:rFonts w:asciiTheme="minorHAnsi" w:hAnsiTheme="minorHAnsi"/>
                <w:noProof/>
                <w:sz w:val="16"/>
                <w:szCs w:val="16"/>
                <w:lang w:val="el-GR"/>
              </w:rPr>
              <w:t>.)</w:t>
            </w:r>
          </w:p>
          <w:p w:rsidR="00A270E1" w:rsidRPr="00A270E1" w:rsidRDefault="00A270E1" w:rsidP="00A270E1">
            <w:pPr>
              <w:numPr>
                <w:ilvl w:val="0"/>
                <w:numId w:val="4"/>
              </w:numPr>
              <w:ind w:left="0" w:firstLine="0"/>
              <w:jc w:val="both"/>
              <w:rPr>
                <w:rFonts w:asciiTheme="minorHAnsi" w:hAnsiTheme="minorHAnsi"/>
                <w:noProof/>
                <w:sz w:val="16"/>
                <w:szCs w:val="16"/>
                <w:lang w:val="el-GR"/>
              </w:rPr>
            </w:pPr>
            <w:r w:rsidRPr="00EF1DA5">
              <w:rPr>
                <w:rFonts w:asciiTheme="minorHAnsi" w:hAnsiTheme="minorHAnsi"/>
                <w:noProof/>
                <w:sz w:val="16"/>
                <w:szCs w:val="16"/>
              </w:rPr>
              <w:t>G</w:t>
            </w:r>
            <w:r w:rsidRPr="00A270E1">
              <w:rPr>
                <w:rFonts w:asciiTheme="minorHAnsi" w:hAnsiTheme="minorHAnsi"/>
                <w:noProof/>
                <w:sz w:val="16"/>
                <w:szCs w:val="16"/>
                <w:lang w:val="el-GR"/>
              </w:rPr>
              <w:t xml:space="preserve">. </w:t>
            </w:r>
            <w:r w:rsidRPr="00EF1DA5">
              <w:rPr>
                <w:rFonts w:asciiTheme="minorHAnsi" w:hAnsiTheme="minorHAnsi"/>
                <w:noProof/>
                <w:sz w:val="16"/>
                <w:szCs w:val="16"/>
              </w:rPr>
              <w:t>Kordatos</w:t>
            </w:r>
            <w:r w:rsidRPr="00A270E1">
              <w:rPr>
                <w:rFonts w:asciiTheme="minorHAnsi" w:hAnsiTheme="minorHAnsi"/>
                <w:noProof/>
                <w:sz w:val="16"/>
                <w:szCs w:val="16"/>
                <w:lang w:val="el-GR"/>
              </w:rPr>
              <w:t xml:space="preserve">, </w:t>
            </w:r>
            <w:r w:rsidRPr="00A270E1">
              <w:rPr>
                <w:rFonts w:asciiTheme="minorHAnsi" w:hAnsiTheme="minorHAnsi"/>
                <w:i/>
                <w:noProof/>
                <w:sz w:val="16"/>
                <w:szCs w:val="16"/>
                <w:lang w:val="el-GR"/>
              </w:rPr>
              <w:t>Νεοελληνική πολιτική Ιστορία</w:t>
            </w:r>
            <w:r w:rsidRPr="00A270E1">
              <w:rPr>
                <w:rFonts w:asciiTheme="minorHAnsi" w:hAnsiTheme="minorHAnsi"/>
                <w:noProof/>
                <w:sz w:val="16"/>
                <w:szCs w:val="16"/>
                <w:lang w:val="el-GR"/>
              </w:rPr>
              <w:t xml:space="preserve">, </w:t>
            </w:r>
            <w:r w:rsidRPr="00EF1DA5">
              <w:rPr>
                <w:rFonts w:asciiTheme="minorHAnsi" w:hAnsiTheme="minorHAnsi"/>
                <w:noProof/>
                <w:sz w:val="16"/>
                <w:szCs w:val="16"/>
              </w:rPr>
              <w:t>Athens</w:t>
            </w:r>
            <w:r w:rsidRPr="00A270E1">
              <w:rPr>
                <w:rFonts w:asciiTheme="minorHAnsi" w:hAnsiTheme="minorHAnsi"/>
                <w:noProof/>
                <w:sz w:val="16"/>
                <w:szCs w:val="16"/>
                <w:lang w:val="el-GR"/>
              </w:rPr>
              <w:t xml:space="preserve"> 1925</w:t>
            </w:r>
          </w:p>
          <w:p w:rsidR="00A270E1" w:rsidRPr="00A270E1" w:rsidRDefault="00A270E1" w:rsidP="00A270E1">
            <w:pPr>
              <w:numPr>
                <w:ilvl w:val="0"/>
                <w:numId w:val="4"/>
              </w:numPr>
              <w:ind w:left="0" w:firstLine="0"/>
              <w:jc w:val="both"/>
              <w:rPr>
                <w:rFonts w:asciiTheme="minorHAnsi" w:hAnsiTheme="minorHAnsi"/>
                <w:noProof/>
                <w:sz w:val="16"/>
                <w:szCs w:val="16"/>
                <w:lang w:val="el-GR"/>
              </w:rPr>
            </w:pPr>
            <w:r w:rsidRPr="00EF1DA5">
              <w:rPr>
                <w:rFonts w:asciiTheme="minorHAnsi" w:hAnsiTheme="minorHAnsi"/>
                <w:noProof/>
                <w:sz w:val="16"/>
                <w:szCs w:val="16"/>
              </w:rPr>
              <w:t>G</w:t>
            </w:r>
            <w:r w:rsidRPr="00A270E1">
              <w:rPr>
                <w:rFonts w:asciiTheme="minorHAnsi" w:hAnsiTheme="minorHAnsi"/>
                <w:noProof/>
                <w:sz w:val="16"/>
                <w:szCs w:val="16"/>
                <w:lang w:val="el-GR"/>
              </w:rPr>
              <w:t xml:space="preserve">. </w:t>
            </w:r>
            <w:r w:rsidRPr="00EF1DA5">
              <w:rPr>
                <w:rFonts w:asciiTheme="minorHAnsi" w:hAnsiTheme="minorHAnsi"/>
                <w:noProof/>
                <w:sz w:val="16"/>
                <w:szCs w:val="16"/>
              </w:rPr>
              <w:t>Kordatos</w:t>
            </w:r>
            <w:r w:rsidRPr="00A270E1">
              <w:rPr>
                <w:rFonts w:asciiTheme="minorHAnsi" w:hAnsiTheme="minorHAnsi"/>
                <w:noProof/>
                <w:sz w:val="16"/>
                <w:szCs w:val="16"/>
                <w:lang w:val="el-GR"/>
              </w:rPr>
              <w:t xml:space="preserve">, </w:t>
            </w:r>
            <w:r w:rsidRPr="00A270E1">
              <w:rPr>
                <w:rFonts w:asciiTheme="minorHAnsi" w:hAnsiTheme="minorHAnsi"/>
                <w:i/>
                <w:noProof/>
                <w:sz w:val="16"/>
                <w:szCs w:val="16"/>
                <w:lang w:val="el-GR"/>
              </w:rPr>
              <w:t>Δημοτικισμός και λογιωτατισμός: Κοινωνιολογική μελέτη του γλωσσικού ζητήματος</w:t>
            </w:r>
            <w:r w:rsidRPr="00A270E1">
              <w:rPr>
                <w:rFonts w:asciiTheme="minorHAnsi" w:hAnsiTheme="minorHAnsi"/>
                <w:noProof/>
                <w:sz w:val="16"/>
                <w:szCs w:val="16"/>
                <w:lang w:val="el-GR"/>
              </w:rPr>
              <w:t xml:space="preserve">, </w:t>
            </w:r>
            <w:r w:rsidRPr="00EF1DA5">
              <w:rPr>
                <w:rFonts w:asciiTheme="minorHAnsi" w:hAnsiTheme="minorHAnsi"/>
                <w:noProof/>
                <w:sz w:val="16"/>
                <w:szCs w:val="16"/>
              </w:rPr>
              <w:t>Athens</w:t>
            </w:r>
            <w:r w:rsidRPr="00A270E1">
              <w:rPr>
                <w:rFonts w:asciiTheme="minorHAnsi" w:hAnsiTheme="minorHAnsi"/>
                <w:noProof/>
                <w:sz w:val="16"/>
                <w:szCs w:val="16"/>
                <w:lang w:val="el-GR"/>
              </w:rPr>
              <w:t xml:space="preserve"> 1927</w:t>
            </w:r>
          </w:p>
          <w:p w:rsidR="00A270E1" w:rsidRPr="00A270E1" w:rsidRDefault="00A270E1" w:rsidP="00A270E1">
            <w:pPr>
              <w:numPr>
                <w:ilvl w:val="0"/>
                <w:numId w:val="4"/>
              </w:numPr>
              <w:ind w:left="0" w:firstLine="0"/>
              <w:jc w:val="both"/>
              <w:rPr>
                <w:rFonts w:asciiTheme="minorHAnsi" w:hAnsiTheme="minorHAnsi"/>
                <w:noProof/>
                <w:sz w:val="16"/>
                <w:szCs w:val="16"/>
                <w:lang w:val="el-GR"/>
              </w:rPr>
            </w:pPr>
            <w:r w:rsidRPr="00EF1DA5">
              <w:rPr>
                <w:rFonts w:asciiTheme="minorHAnsi" w:hAnsiTheme="minorHAnsi"/>
                <w:noProof/>
                <w:sz w:val="16"/>
                <w:szCs w:val="16"/>
              </w:rPr>
              <w:t>G</w:t>
            </w:r>
            <w:r w:rsidRPr="00A270E1">
              <w:rPr>
                <w:rFonts w:asciiTheme="minorHAnsi" w:hAnsiTheme="minorHAnsi"/>
                <w:noProof/>
                <w:sz w:val="16"/>
                <w:szCs w:val="16"/>
                <w:lang w:val="el-GR"/>
              </w:rPr>
              <w:t xml:space="preserve">. </w:t>
            </w:r>
            <w:r w:rsidRPr="00EF1DA5">
              <w:rPr>
                <w:rFonts w:asciiTheme="minorHAnsi" w:hAnsiTheme="minorHAnsi"/>
                <w:noProof/>
                <w:sz w:val="16"/>
                <w:szCs w:val="16"/>
              </w:rPr>
              <w:t>Kordatos</w:t>
            </w:r>
            <w:r w:rsidRPr="00A270E1">
              <w:rPr>
                <w:rFonts w:asciiTheme="minorHAnsi" w:hAnsiTheme="minorHAnsi"/>
                <w:noProof/>
                <w:sz w:val="16"/>
                <w:szCs w:val="16"/>
                <w:lang w:val="el-GR"/>
              </w:rPr>
              <w:t xml:space="preserve">, </w:t>
            </w:r>
            <w:r w:rsidRPr="00A270E1">
              <w:rPr>
                <w:rFonts w:asciiTheme="minorHAnsi" w:hAnsiTheme="minorHAnsi"/>
                <w:i/>
                <w:noProof/>
                <w:sz w:val="16"/>
                <w:szCs w:val="16"/>
                <w:lang w:val="el-GR"/>
              </w:rPr>
              <w:t>Η επανάσταση της Θεσσαλομαγνησίας στο 1821</w:t>
            </w:r>
            <w:r w:rsidRPr="00A270E1">
              <w:rPr>
                <w:rFonts w:asciiTheme="minorHAnsi" w:hAnsiTheme="minorHAnsi"/>
                <w:noProof/>
                <w:sz w:val="16"/>
                <w:szCs w:val="16"/>
                <w:lang w:val="el-GR"/>
              </w:rPr>
              <w:t xml:space="preserve">, </w:t>
            </w:r>
            <w:r w:rsidRPr="00EF1DA5">
              <w:rPr>
                <w:rFonts w:asciiTheme="minorHAnsi" w:hAnsiTheme="minorHAnsi"/>
                <w:noProof/>
                <w:sz w:val="16"/>
                <w:szCs w:val="16"/>
              </w:rPr>
              <w:t>Athens</w:t>
            </w:r>
            <w:r w:rsidRPr="00A270E1">
              <w:rPr>
                <w:rFonts w:asciiTheme="minorHAnsi" w:hAnsiTheme="minorHAnsi"/>
                <w:noProof/>
                <w:sz w:val="16"/>
                <w:szCs w:val="16"/>
                <w:lang w:val="el-GR"/>
              </w:rPr>
              <w:t xml:space="preserve"> 1930</w:t>
            </w:r>
          </w:p>
          <w:p w:rsidR="00A270E1" w:rsidRPr="00A270E1" w:rsidRDefault="00A270E1" w:rsidP="00A270E1">
            <w:pPr>
              <w:numPr>
                <w:ilvl w:val="0"/>
                <w:numId w:val="4"/>
              </w:numPr>
              <w:ind w:left="0" w:firstLine="0"/>
              <w:jc w:val="both"/>
              <w:rPr>
                <w:rFonts w:asciiTheme="minorHAnsi" w:hAnsiTheme="minorHAnsi"/>
                <w:noProof/>
                <w:sz w:val="16"/>
                <w:szCs w:val="16"/>
                <w:lang w:val="el-GR"/>
              </w:rPr>
            </w:pPr>
            <w:r w:rsidRPr="00EF1DA5">
              <w:rPr>
                <w:rFonts w:asciiTheme="minorHAnsi" w:hAnsiTheme="minorHAnsi"/>
                <w:noProof/>
                <w:sz w:val="16"/>
                <w:szCs w:val="16"/>
              </w:rPr>
              <w:t>G</w:t>
            </w:r>
            <w:r w:rsidRPr="00A270E1">
              <w:rPr>
                <w:rFonts w:asciiTheme="minorHAnsi" w:hAnsiTheme="minorHAnsi"/>
                <w:noProof/>
                <w:sz w:val="16"/>
                <w:szCs w:val="16"/>
                <w:lang w:val="el-GR"/>
              </w:rPr>
              <w:t xml:space="preserve">. </w:t>
            </w:r>
            <w:r w:rsidRPr="00EF1DA5">
              <w:rPr>
                <w:rFonts w:asciiTheme="minorHAnsi" w:hAnsiTheme="minorHAnsi"/>
                <w:noProof/>
                <w:sz w:val="16"/>
                <w:szCs w:val="16"/>
              </w:rPr>
              <w:t>Kordatos</w:t>
            </w:r>
            <w:r w:rsidRPr="00A270E1">
              <w:rPr>
                <w:rFonts w:asciiTheme="minorHAnsi" w:hAnsiTheme="minorHAnsi"/>
                <w:noProof/>
                <w:sz w:val="16"/>
                <w:szCs w:val="16"/>
                <w:lang w:val="el-GR"/>
              </w:rPr>
              <w:t xml:space="preserve">, </w:t>
            </w:r>
            <w:r w:rsidRPr="00A270E1">
              <w:rPr>
                <w:rFonts w:asciiTheme="minorHAnsi" w:hAnsiTheme="minorHAnsi"/>
                <w:i/>
                <w:noProof/>
                <w:sz w:val="16"/>
                <w:szCs w:val="16"/>
                <w:lang w:val="el-GR"/>
              </w:rPr>
              <w:t>Ιστορία του ελληνικού εργατικού κινήματος: εικονογραφημένη επί τη βάσει αγνώστων πηγών και ανεκδότων αρχείων</w:t>
            </w:r>
            <w:r w:rsidRPr="00A270E1">
              <w:rPr>
                <w:rFonts w:asciiTheme="minorHAnsi" w:hAnsiTheme="minorHAnsi"/>
                <w:noProof/>
                <w:sz w:val="16"/>
                <w:szCs w:val="16"/>
                <w:lang w:val="el-GR"/>
              </w:rPr>
              <w:t xml:space="preserve">, </w:t>
            </w:r>
            <w:r w:rsidRPr="00EF1DA5">
              <w:rPr>
                <w:rFonts w:asciiTheme="minorHAnsi" w:hAnsiTheme="minorHAnsi"/>
                <w:noProof/>
                <w:sz w:val="16"/>
                <w:szCs w:val="16"/>
              </w:rPr>
              <w:t>Athens</w:t>
            </w:r>
            <w:r w:rsidRPr="00A270E1">
              <w:rPr>
                <w:rFonts w:asciiTheme="minorHAnsi" w:hAnsiTheme="minorHAnsi"/>
                <w:noProof/>
                <w:sz w:val="16"/>
                <w:szCs w:val="16"/>
                <w:lang w:val="el-GR"/>
              </w:rPr>
              <w:t xml:space="preserve"> 1931</w:t>
            </w:r>
          </w:p>
          <w:p w:rsidR="00A270E1" w:rsidRPr="00A270E1" w:rsidRDefault="00A270E1" w:rsidP="00A270E1">
            <w:pPr>
              <w:numPr>
                <w:ilvl w:val="0"/>
                <w:numId w:val="4"/>
              </w:numPr>
              <w:ind w:left="0" w:firstLine="0"/>
              <w:jc w:val="both"/>
              <w:rPr>
                <w:rFonts w:asciiTheme="minorHAnsi" w:hAnsiTheme="minorHAnsi"/>
                <w:noProof/>
                <w:sz w:val="16"/>
                <w:szCs w:val="16"/>
                <w:lang w:val="el-GR"/>
              </w:rPr>
            </w:pPr>
            <w:r w:rsidRPr="00EF1DA5">
              <w:rPr>
                <w:rFonts w:asciiTheme="minorHAnsi" w:hAnsiTheme="minorHAnsi"/>
                <w:noProof/>
                <w:sz w:val="16"/>
                <w:szCs w:val="16"/>
              </w:rPr>
              <w:t>G</w:t>
            </w:r>
            <w:r w:rsidRPr="00A270E1">
              <w:rPr>
                <w:rFonts w:asciiTheme="minorHAnsi" w:hAnsiTheme="minorHAnsi"/>
                <w:noProof/>
                <w:sz w:val="16"/>
                <w:szCs w:val="16"/>
                <w:lang w:val="el-GR"/>
              </w:rPr>
              <w:t xml:space="preserve">. </w:t>
            </w:r>
            <w:r w:rsidRPr="00EF1DA5">
              <w:rPr>
                <w:rFonts w:asciiTheme="minorHAnsi" w:hAnsiTheme="minorHAnsi"/>
                <w:noProof/>
                <w:sz w:val="16"/>
                <w:szCs w:val="16"/>
              </w:rPr>
              <w:t>Kordatos</w:t>
            </w:r>
            <w:r w:rsidRPr="00A270E1">
              <w:rPr>
                <w:rFonts w:asciiTheme="minorHAnsi" w:hAnsiTheme="minorHAnsi"/>
                <w:noProof/>
                <w:sz w:val="16"/>
                <w:szCs w:val="16"/>
                <w:lang w:val="el-GR"/>
              </w:rPr>
              <w:t xml:space="preserve">, </w:t>
            </w:r>
            <w:r w:rsidRPr="00A270E1">
              <w:rPr>
                <w:rFonts w:asciiTheme="minorHAnsi" w:hAnsiTheme="minorHAnsi"/>
                <w:i/>
                <w:noProof/>
                <w:sz w:val="16"/>
                <w:szCs w:val="16"/>
                <w:lang w:val="el-GR"/>
              </w:rPr>
              <w:t>Οι επεμβάσεις των Άγγλων στην Ελλάδα</w:t>
            </w:r>
            <w:r w:rsidRPr="00A270E1">
              <w:rPr>
                <w:rFonts w:asciiTheme="minorHAnsi" w:hAnsiTheme="minorHAnsi"/>
                <w:noProof/>
                <w:sz w:val="16"/>
                <w:szCs w:val="16"/>
                <w:lang w:val="el-GR"/>
              </w:rPr>
              <w:t xml:space="preserve">, </w:t>
            </w:r>
            <w:r w:rsidRPr="00EF1DA5">
              <w:rPr>
                <w:rFonts w:asciiTheme="minorHAnsi" w:hAnsiTheme="minorHAnsi"/>
                <w:noProof/>
                <w:sz w:val="16"/>
                <w:szCs w:val="16"/>
              </w:rPr>
              <w:t>Athens</w:t>
            </w:r>
            <w:r w:rsidRPr="00A270E1">
              <w:rPr>
                <w:rFonts w:asciiTheme="minorHAnsi" w:hAnsiTheme="minorHAnsi"/>
                <w:noProof/>
                <w:sz w:val="16"/>
                <w:szCs w:val="16"/>
                <w:lang w:val="el-GR"/>
              </w:rPr>
              <w:t xml:space="preserve"> 1946</w:t>
            </w:r>
          </w:p>
          <w:p w:rsidR="00A270E1" w:rsidRPr="00A270E1" w:rsidRDefault="00A270E1" w:rsidP="00A270E1">
            <w:pPr>
              <w:numPr>
                <w:ilvl w:val="0"/>
                <w:numId w:val="4"/>
              </w:numPr>
              <w:ind w:left="0" w:firstLine="0"/>
              <w:jc w:val="both"/>
              <w:rPr>
                <w:rFonts w:asciiTheme="minorHAnsi" w:hAnsiTheme="minorHAnsi"/>
                <w:noProof/>
                <w:sz w:val="16"/>
                <w:szCs w:val="16"/>
                <w:lang w:val="el-GR"/>
              </w:rPr>
            </w:pPr>
            <w:r w:rsidRPr="00EF1DA5">
              <w:rPr>
                <w:rFonts w:asciiTheme="minorHAnsi" w:hAnsiTheme="minorHAnsi"/>
                <w:noProof/>
                <w:sz w:val="16"/>
                <w:szCs w:val="16"/>
              </w:rPr>
              <w:t>G</w:t>
            </w:r>
            <w:r w:rsidRPr="00A270E1">
              <w:rPr>
                <w:rFonts w:asciiTheme="minorHAnsi" w:hAnsiTheme="minorHAnsi"/>
                <w:noProof/>
                <w:sz w:val="16"/>
                <w:szCs w:val="16"/>
                <w:lang w:val="el-GR"/>
              </w:rPr>
              <w:t xml:space="preserve">. </w:t>
            </w:r>
            <w:r w:rsidRPr="00EF1DA5">
              <w:rPr>
                <w:rFonts w:asciiTheme="minorHAnsi" w:hAnsiTheme="minorHAnsi"/>
                <w:noProof/>
                <w:sz w:val="16"/>
                <w:szCs w:val="16"/>
              </w:rPr>
              <w:t>Kordatos</w:t>
            </w:r>
            <w:r w:rsidRPr="00A270E1">
              <w:rPr>
                <w:rFonts w:asciiTheme="minorHAnsi" w:hAnsiTheme="minorHAnsi"/>
                <w:noProof/>
                <w:sz w:val="16"/>
                <w:szCs w:val="16"/>
                <w:lang w:val="el-GR"/>
              </w:rPr>
              <w:t xml:space="preserve">, </w:t>
            </w:r>
            <w:r w:rsidRPr="00A270E1">
              <w:rPr>
                <w:rFonts w:asciiTheme="minorHAnsi" w:hAnsiTheme="minorHAnsi"/>
                <w:i/>
                <w:noProof/>
                <w:sz w:val="16"/>
                <w:szCs w:val="16"/>
                <w:lang w:val="el-GR"/>
              </w:rPr>
              <w:t>Εισαγωγή εις την ιστορίαν της ελληνικής κεφαλαιοκρατίας</w:t>
            </w:r>
            <w:r w:rsidRPr="00A270E1">
              <w:rPr>
                <w:rFonts w:asciiTheme="minorHAnsi" w:hAnsiTheme="minorHAnsi"/>
                <w:noProof/>
                <w:sz w:val="16"/>
                <w:szCs w:val="16"/>
                <w:lang w:val="el-GR"/>
              </w:rPr>
              <w:t xml:space="preserve">, </w:t>
            </w:r>
            <w:r w:rsidRPr="00EF1DA5">
              <w:rPr>
                <w:rFonts w:asciiTheme="minorHAnsi" w:hAnsiTheme="minorHAnsi"/>
                <w:noProof/>
                <w:sz w:val="16"/>
                <w:szCs w:val="16"/>
              </w:rPr>
              <w:t>Athens</w:t>
            </w:r>
            <w:r w:rsidRPr="00A270E1">
              <w:rPr>
                <w:rFonts w:asciiTheme="minorHAnsi" w:hAnsiTheme="minorHAnsi"/>
                <w:noProof/>
                <w:sz w:val="16"/>
                <w:szCs w:val="16"/>
                <w:lang w:val="el-GR"/>
              </w:rPr>
              <w:t xml:space="preserve"> 1977 (6</w:t>
            </w:r>
            <w:r>
              <w:rPr>
                <w:rFonts w:asciiTheme="minorHAnsi" w:hAnsiTheme="minorHAnsi"/>
                <w:noProof/>
                <w:sz w:val="16"/>
                <w:szCs w:val="16"/>
              </w:rPr>
              <w:t>th</w:t>
            </w:r>
            <w:r w:rsidRPr="00A270E1">
              <w:rPr>
                <w:rFonts w:asciiTheme="minorHAnsi" w:hAnsiTheme="minorHAnsi"/>
                <w:noProof/>
                <w:sz w:val="16"/>
                <w:szCs w:val="16"/>
                <w:lang w:val="el-GR"/>
              </w:rPr>
              <w:t xml:space="preserve"> </w:t>
            </w:r>
            <w:r>
              <w:rPr>
                <w:rFonts w:asciiTheme="minorHAnsi" w:hAnsiTheme="minorHAnsi"/>
                <w:noProof/>
                <w:sz w:val="16"/>
                <w:szCs w:val="16"/>
              </w:rPr>
              <w:t>ed</w:t>
            </w:r>
            <w:r w:rsidRPr="00A270E1">
              <w:rPr>
                <w:rFonts w:asciiTheme="minorHAnsi" w:hAnsiTheme="minorHAnsi"/>
                <w:noProof/>
                <w:sz w:val="16"/>
                <w:szCs w:val="16"/>
                <w:lang w:val="el-GR"/>
              </w:rPr>
              <w:t>.)</w:t>
            </w:r>
          </w:p>
          <w:p w:rsidR="00A270E1" w:rsidRPr="00A270E1" w:rsidRDefault="00A270E1" w:rsidP="00A270E1">
            <w:pPr>
              <w:numPr>
                <w:ilvl w:val="0"/>
                <w:numId w:val="4"/>
              </w:numPr>
              <w:ind w:left="0" w:firstLine="0"/>
              <w:jc w:val="both"/>
              <w:rPr>
                <w:rFonts w:asciiTheme="minorHAnsi" w:hAnsiTheme="minorHAnsi"/>
                <w:noProof/>
                <w:sz w:val="16"/>
                <w:szCs w:val="16"/>
                <w:lang w:val="el-GR"/>
              </w:rPr>
            </w:pPr>
            <w:r w:rsidRPr="00EF1DA5">
              <w:rPr>
                <w:rFonts w:asciiTheme="minorHAnsi" w:hAnsiTheme="minorHAnsi"/>
                <w:noProof/>
                <w:sz w:val="16"/>
                <w:szCs w:val="16"/>
              </w:rPr>
              <w:t>G</w:t>
            </w:r>
            <w:r w:rsidRPr="00A270E1">
              <w:rPr>
                <w:rFonts w:asciiTheme="minorHAnsi" w:hAnsiTheme="minorHAnsi"/>
                <w:noProof/>
                <w:sz w:val="16"/>
                <w:szCs w:val="16"/>
                <w:lang w:val="el-GR"/>
              </w:rPr>
              <w:t xml:space="preserve">. </w:t>
            </w:r>
            <w:r w:rsidRPr="00EF1DA5">
              <w:rPr>
                <w:rFonts w:asciiTheme="minorHAnsi" w:hAnsiTheme="minorHAnsi"/>
                <w:noProof/>
                <w:sz w:val="16"/>
                <w:szCs w:val="16"/>
              </w:rPr>
              <w:t>Kordatos</w:t>
            </w:r>
            <w:r w:rsidRPr="00A270E1">
              <w:rPr>
                <w:rFonts w:asciiTheme="minorHAnsi" w:hAnsiTheme="minorHAnsi"/>
                <w:noProof/>
                <w:sz w:val="16"/>
                <w:szCs w:val="16"/>
                <w:lang w:val="el-GR"/>
              </w:rPr>
              <w:t xml:space="preserve">, </w:t>
            </w:r>
            <w:r w:rsidRPr="00A270E1">
              <w:rPr>
                <w:rFonts w:asciiTheme="minorHAnsi" w:hAnsiTheme="minorHAnsi"/>
                <w:i/>
                <w:noProof/>
                <w:sz w:val="16"/>
                <w:szCs w:val="16"/>
                <w:lang w:val="el-GR"/>
              </w:rPr>
              <w:t>Ιστορία του αγροτικού κινήματος στην Ελλάδα</w:t>
            </w:r>
            <w:r w:rsidRPr="00A270E1">
              <w:rPr>
                <w:rFonts w:asciiTheme="minorHAnsi" w:hAnsiTheme="minorHAnsi"/>
                <w:noProof/>
                <w:sz w:val="16"/>
                <w:szCs w:val="16"/>
                <w:lang w:val="el-GR"/>
              </w:rPr>
              <w:t xml:space="preserve">, </w:t>
            </w:r>
            <w:r w:rsidRPr="00EF1DA5">
              <w:rPr>
                <w:rFonts w:asciiTheme="minorHAnsi" w:hAnsiTheme="minorHAnsi"/>
                <w:noProof/>
                <w:sz w:val="16"/>
                <w:szCs w:val="16"/>
              </w:rPr>
              <w:t>Athens</w:t>
            </w:r>
            <w:r w:rsidRPr="00A270E1">
              <w:rPr>
                <w:rFonts w:asciiTheme="minorHAnsi" w:hAnsiTheme="minorHAnsi"/>
                <w:noProof/>
                <w:sz w:val="16"/>
                <w:szCs w:val="16"/>
                <w:lang w:val="el-GR"/>
              </w:rPr>
              <w:t xml:space="preserve"> 1975 (5</w:t>
            </w:r>
            <w:r w:rsidRPr="00EF1DA5">
              <w:rPr>
                <w:rFonts w:asciiTheme="minorHAnsi" w:hAnsiTheme="minorHAnsi"/>
                <w:noProof/>
                <w:sz w:val="16"/>
                <w:szCs w:val="16"/>
              </w:rPr>
              <w:t>th</w:t>
            </w:r>
            <w:r w:rsidRPr="00A270E1">
              <w:rPr>
                <w:rFonts w:asciiTheme="minorHAnsi" w:hAnsiTheme="minorHAnsi"/>
                <w:noProof/>
                <w:sz w:val="16"/>
                <w:szCs w:val="16"/>
                <w:lang w:val="el-GR"/>
              </w:rPr>
              <w:t xml:space="preserve"> </w:t>
            </w:r>
            <w:r w:rsidRPr="00EF1DA5">
              <w:rPr>
                <w:rFonts w:asciiTheme="minorHAnsi" w:hAnsiTheme="minorHAnsi"/>
                <w:noProof/>
                <w:sz w:val="16"/>
                <w:szCs w:val="16"/>
              </w:rPr>
              <w:t>ed</w:t>
            </w:r>
            <w:r w:rsidRPr="00A270E1">
              <w:rPr>
                <w:rFonts w:asciiTheme="minorHAnsi" w:hAnsiTheme="minorHAnsi"/>
                <w:noProof/>
                <w:sz w:val="16"/>
                <w:szCs w:val="16"/>
                <w:lang w:val="el-GR"/>
              </w:rPr>
              <w:t>.)</w:t>
            </w:r>
          </w:p>
          <w:p w:rsidR="00A270E1" w:rsidRPr="00A270E1" w:rsidRDefault="00A270E1" w:rsidP="00A270E1">
            <w:pPr>
              <w:numPr>
                <w:ilvl w:val="0"/>
                <w:numId w:val="4"/>
              </w:numPr>
              <w:ind w:left="0" w:firstLine="0"/>
              <w:jc w:val="both"/>
              <w:rPr>
                <w:rFonts w:asciiTheme="minorHAnsi" w:hAnsiTheme="minorHAnsi"/>
                <w:noProof/>
                <w:sz w:val="16"/>
                <w:szCs w:val="16"/>
                <w:lang w:val="el-GR"/>
              </w:rPr>
            </w:pPr>
            <w:r w:rsidRPr="00EF1DA5">
              <w:rPr>
                <w:rFonts w:asciiTheme="minorHAnsi" w:hAnsiTheme="minorHAnsi"/>
                <w:noProof/>
                <w:sz w:val="16"/>
                <w:szCs w:val="16"/>
              </w:rPr>
              <w:t>G</w:t>
            </w:r>
            <w:r w:rsidRPr="00A270E1">
              <w:rPr>
                <w:rFonts w:asciiTheme="minorHAnsi" w:hAnsiTheme="minorHAnsi"/>
                <w:noProof/>
                <w:sz w:val="16"/>
                <w:szCs w:val="16"/>
                <w:lang w:val="el-GR"/>
              </w:rPr>
              <w:t xml:space="preserve">. </w:t>
            </w:r>
            <w:r w:rsidRPr="00EF1DA5">
              <w:rPr>
                <w:rFonts w:asciiTheme="minorHAnsi" w:hAnsiTheme="minorHAnsi"/>
                <w:noProof/>
                <w:sz w:val="16"/>
                <w:szCs w:val="16"/>
              </w:rPr>
              <w:t>Zevgos</w:t>
            </w:r>
            <w:r w:rsidRPr="00A270E1">
              <w:rPr>
                <w:rFonts w:asciiTheme="minorHAnsi" w:hAnsiTheme="minorHAnsi"/>
                <w:noProof/>
                <w:sz w:val="16"/>
                <w:szCs w:val="16"/>
                <w:lang w:val="el-GR"/>
              </w:rPr>
              <w:t xml:space="preserve">, </w:t>
            </w:r>
            <w:r w:rsidRPr="00A270E1">
              <w:rPr>
                <w:rFonts w:asciiTheme="minorHAnsi" w:hAnsiTheme="minorHAnsi"/>
                <w:i/>
                <w:noProof/>
                <w:sz w:val="16"/>
                <w:szCs w:val="16"/>
                <w:lang w:val="el-GR"/>
              </w:rPr>
              <w:t>Σύντομη Μελέτη της Νεοελληνικής Ιστορίας</w:t>
            </w:r>
            <w:r w:rsidRPr="00A270E1">
              <w:rPr>
                <w:rFonts w:asciiTheme="minorHAnsi" w:hAnsiTheme="minorHAnsi"/>
                <w:noProof/>
                <w:sz w:val="16"/>
                <w:szCs w:val="16"/>
                <w:lang w:val="el-GR"/>
              </w:rPr>
              <w:t xml:space="preserve">, </w:t>
            </w:r>
            <w:r w:rsidRPr="00EF1DA5">
              <w:rPr>
                <w:rFonts w:asciiTheme="minorHAnsi" w:hAnsiTheme="minorHAnsi"/>
                <w:noProof/>
                <w:sz w:val="16"/>
                <w:szCs w:val="16"/>
              </w:rPr>
              <w:t>Athens</w:t>
            </w:r>
            <w:r w:rsidRPr="00A270E1">
              <w:rPr>
                <w:rFonts w:asciiTheme="minorHAnsi" w:hAnsiTheme="minorHAnsi"/>
                <w:noProof/>
                <w:sz w:val="16"/>
                <w:szCs w:val="16"/>
                <w:lang w:val="el-GR"/>
              </w:rPr>
              <w:t xml:space="preserve"> 1946</w:t>
            </w:r>
          </w:p>
          <w:p w:rsidR="00A270E1" w:rsidRPr="00A270E1" w:rsidRDefault="00A270E1" w:rsidP="00A270E1">
            <w:pPr>
              <w:numPr>
                <w:ilvl w:val="0"/>
                <w:numId w:val="4"/>
              </w:numPr>
              <w:ind w:left="0" w:firstLine="0"/>
              <w:jc w:val="both"/>
              <w:rPr>
                <w:rFonts w:asciiTheme="minorHAnsi" w:hAnsiTheme="minorHAnsi"/>
                <w:noProof/>
                <w:sz w:val="16"/>
                <w:szCs w:val="16"/>
                <w:lang w:val="el-GR"/>
              </w:rPr>
            </w:pPr>
            <w:r w:rsidRPr="00EF1DA5">
              <w:rPr>
                <w:rFonts w:asciiTheme="minorHAnsi" w:hAnsiTheme="minorHAnsi"/>
                <w:noProof/>
                <w:sz w:val="16"/>
                <w:szCs w:val="16"/>
              </w:rPr>
              <w:t>G</w:t>
            </w:r>
            <w:r w:rsidRPr="00A270E1">
              <w:rPr>
                <w:rFonts w:asciiTheme="minorHAnsi" w:hAnsiTheme="minorHAnsi"/>
                <w:noProof/>
                <w:sz w:val="16"/>
                <w:szCs w:val="16"/>
                <w:lang w:val="el-GR"/>
              </w:rPr>
              <w:t xml:space="preserve">. </w:t>
            </w:r>
            <w:r w:rsidRPr="00EF1DA5">
              <w:rPr>
                <w:rFonts w:asciiTheme="minorHAnsi" w:hAnsiTheme="minorHAnsi"/>
                <w:noProof/>
                <w:sz w:val="16"/>
                <w:szCs w:val="16"/>
              </w:rPr>
              <w:t>Zevgos</w:t>
            </w:r>
            <w:r w:rsidRPr="00A270E1">
              <w:rPr>
                <w:rFonts w:asciiTheme="minorHAnsi" w:hAnsiTheme="minorHAnsi"/>
                <w:noProof/>
                <w:sz w:val="16"/>
                <w:szCs w:val="16"/>
                <w:lang w:val="el-GR"/>
              </w:rPr>
              <w:t xml:space="preserve">, </w:t>
            </w:r>
            <w:r w:rsidRPr="00A270E1">
              <w:rPr>
                <w:rFonts w:asciiTheme="minorHAnsi" w:hAnsiTheme="minorHAnsi"/>
                <w:i/>
                <w:noProof/>
                <w:sz w:val="16"/>
                <w:szCs w:val="16"/>
                <w:lang w:val="el-GR"/>
              </w:rPr>
              <w:t>Γιατί η Επανάσταση στην Ελλάδα θ' αρχίσει σαν αστικοδημοκρατική</w:t>
            </w:r>
            <w:r w:rsidRPr="00A270E1">
              <w:rPr>
                <w:rFonts w:asciiTheme="minorHAnsi" w:hAnsiTheme="minorHAnsi"/>
                <w:noProof/>
                <w:sz w:val="16"/>
                <w:szCs w:val="16"/>
                <w:lang w:val="el-GR"/>
              </w:rPr>
              <w:t xml:space="preserve">, </w:t>
            </w:r>
            <w:r w:rsidRPr="00EF1DA5">
              <w:rPr>
                <w:rFonts w:asciiTheme="minorHAnsi" w:hAnsiTheme="minorHAnsi"/>
                <w:noProof/>
                <w:sz w:val="16"/>
                <w:szCs w:val="16"/>
              </w:rPr>
              <w:t>Athens</w:t>
            </w:r>
            <w:r w:rsidRPr="00A270E1">
              <w:rPr>
                <w:rFonts w:asciiTheme="minorHAnsi" w:hAnsiTheme="minorHAnsi"/>
                <w:noProof/>
                <w:sz w:val="16"/>
                <w:szCs w:val="16"/>
                <w:lang w:val="el-GR"/>
              </w:rPr>
              <w:t xml:space="preserve"> 1934</w:t>
            </w:r>
          </w:p>
          <w:p w:rsidR="00A270E1" w:rsidRPr="00A270E1" w:rsidRDefault="00A270E1" w:rsidP="00A270E1">
            <w:pPr>
              <w:numPr>
                <w:ilvl w:val="0"/>
                <w:numId w:val="4"/>
              </w:numPr>
              <w:ind w:left="0" w:firstLine="0"/>
              <w:jc w:val="both"/>
              <w:rPr>
                <w:rFonts w:asciiTheme="minorHAnsi" w:hAnsiTheme="minorHAnsi"/>
                <w:noProof/>
                <w:sz w:val="16"/>
                <w:szCs w:val="16"/>
                <w:lang w:val="el-GR"/>
              </w:rPr>
            </w:pPr>
            <w:r w:rsidRPr="00EF1DA5">
              <w:rPr>
                <w:rFonts w:asciiTheme="minorHAnsi" w:hAnsiTheme="minorHAnsi"/>
                <w:noProof/>
                <w:sz w:val="16"/>
                <w:szCs w:val="16"/>
              </w:rPr>
              <w:t>S</w:t>
            </w:r>
            <w:r w:rsidRPr="00A270E1">
              <w:rPr>
                <w:rFonts w:asciiTheme="minorHAnsi" w:hAnsiTheme="minorHAnsi"/>
                <w:noProof/>
                <w:sz w:val="16"/>
                <w:szCs w:val="16"/>
                <w:lang w:val="el-GR"/>
              </w:rPr>
              <w:t xml:space="preserve">. </w:t>
            </w:r>
            <w:r w:rsidRPr="00EF1DA5">
              <w:rPr>
                <w:rFonts w:asciiTheme="minorHAnsi" w:hAnsiTheme="minorHAnsi"/>
                <w:noProof/>
                <w:sz w:val="16"/>
                <w:szCs w:val="16"/>
              </w:rPr>
              <w:t>Maximos</w:t>
            </w:r>
            <w:r w:rsidRPr="00A270E1">
              <w:rPr>
                <w:rFonts w:asciiTheme="minorHAnsi" w:hAnsiTheme="minorHAnsi"/>
                <w:noProof/>
                <w:sz w:val="16"/>
                <w:szCs w:val="16"/>
                <w:lang w:val="el-GR"/>
              </w:rPr>
              <w:t xml:space="preserve">, </w:t>
            </w:r>
            <w:r w:rsidRPr="00A270E1">
              <w:rPr>
                <w:rFonts w:asciiTheme="minorHAnsi" w:hAnsiTheme="minorHAnsi"/>
                <w:i/>
                <w:noProof/>
                <w:sz w:val="16"/>
                <w:szCs w:val="16"/>
                <w:lang w:val="el-GR"/>
              </w:rPr>
              <w:t>Κοινοβούλιο ή δικτατορία;</w:t>
            </w:r>
            <w:r w:rsidRPr="00A270E1">
              <w:rPr>
                <w:rFonts w:asciiTheme="minorHAnsi" w:hAnsiTheme="minorHAnsi"/>
                <w:noProof/>
                <w:sz w:val="16"/>
                <w:szCs w:val="16"/>
                <w:lang w:val="el-GR"/>
              </w:rPr>
              <w:t xml:space="preserve">, </w:t>
            </w:r>
            <w:r w:rsidRPr="00EF1DA5">
              <w:rPr>
                <w:rFonts w:asciiTheme="minorHAnsi" w:hAnsiTheme="minorHAnsi"/>
                <w:noProof/>
                <w:sz w:val="16"/>
                <w:szCs w:val="16"/>
              </w:rPr>
              <w:t>Athens</w:t>
            </w:r>
            <w:r w:rsidRPr="00A270E1">
              <w:rPr>
                <w:rFonts w:asciiTheme="minorHAnsi" w:hAnsiTheme="minorHAnsi"/>
                <w:noProof/>
                <w:sz w:val="16"/>
                <w:szCs w:val="16"/>
                <w:lang w:val="el-GR"/>
              </w:rPr>
              <w:t xml:space="preserve"> 1975 (2</w:t>
            </w:r>
            <w:r>
              <w:rPr>
                <w:rFonts w:asciiTheme="minorHAnsi" w:hAnsiTheme="minorHAnsi"/>
                <w:noProof/>
                <w:sz w:val="16"/>
                <w:szCs w:val="16"/>
              </w:rPr>
              <w:t>nd</w:t>
            </w:r>
            <w:r w:rsidRPr="00A270E1">
              <w:rPr>
                <w:rFonts w:asciiTheme="minorHAnsi" w:hAnsiTheme="minorHAnsi"/>
                <w:noProof/>
                <w:sz w:val="16"/>
                <w:szCs w:val="16"/>
                <w:lang w:val="el-GR"/>
              </w:rPr>
              <w:t xml:space="preserve"> </w:t>
            </w:r>
            <w:r>
              <w:rPr>
                <w:rFonts w:asciiTheme="minorHAnsi" w:hAnsiTheme="minorHAnsi"/>
                <w:noProof/>
                <w:sz w:val="16"/>
                <w:szCs w:val="16"/>
              </w:rPr>
              <w:t>ed</w:t>
            </w:r>
            <w:r w:rsidRPr="00A270E1">
              <w:rPr>
                <w:rFonts w:asciiTheme="minorHAnsi" w:hAnsiTheme="minorHAnsi"/>
                <w:noProof/>
                <w:sz w:val="16"/>
                <w:szCs w:val="16"/>
                <w:lang w:val="el-GR"/>
              </w:rPr>
              <w:t>.)</w:t>
            </w:r>
          </w:p>
          <w:p w:rsidR="00A270E1" w:rsidRPr="00A270E1" w:rsidRDefault="00A270E1" w:rsidP="00A270E1">
            <w:pPr>
              <w:numPr>
                <w:ilvl w:val="0"/>
                <w:numId w:val="4"/>
              </w:numPr>
              <w:ind w:left="0" w:firstLine="0"/>
              <w:jc w:val="both"/>
              <w:rPr>
                <w:rFonts w:asciiTheme="minorHAnsi" w:hAnsiTheme="minorHAnsi"/>
                <w:noProof/>
                <w:sz w:val="16"/>
                <w:szCs w:val="16"/>
                <w:lang w:val="el-GR"/>
              </w:rPr>
            </w:pPr>
            <w:r w:rsidRPr="00EF1DA5">
              <w:rPr>
                <w:rFonts w:asciiTheme="minorHAnsi" w:hAnsiTheme="minorHAnsi"/>
                <w:noProof/>
                <w:sz w:val="16"/>
                <w:szCs w:val="16"/>
              </w:rPr>
              <w:t>S</w:t>
            </w:r>
            <w:r w:rsidRPr="00A270E1">
              <w:rPr>
                <w:rFonts w:asciiTheme="minorHAnsi" w:hAnsiTheme="minorHAnsi"/>
                <w:noProof/>
                <w:sz w:val="16"/>
                <w:szCs w:val="16"/>
                <w:lang w:val="el-GR"/>
              </w:rPr>
              <w:t xml:space="preserve">. </w:t>
            </w:r>
            <w:r w:rsidRPr="00EF1DA5">
              <w:rPr>
                <w:rFonts w:asciiTheme="minorHAnsi" w:hAnsiTheme="minorHAnsi"/>
                <w:noProof/>
                <w:sz w:val="16"/>
                <w:szCs w:val="16"/>
              </w:rPr>
              <w:t>Maximos</w:t>
            </w:r>
            <w:r w:rsidRPr="00A270E1">
              <w:rPr>
                <w:rFonts w:asciiTheme="minorHAnsi" w:hAnsiTheme="minorHAnsi"/>
                <w:noProof/>
                <w:sz w:val="16"/>
                <w:szCs w:val="16"/>
                <w:lang w:val="el-GR"/>
              </w:rPr>
              <w:t xml:space="preserve">, </w:t>
            </w:r>
            <w:r w:rsidRPr="00A270E1">
              <w:rPr>
                <w:rFonts w:asciiTheme="minorHAnsi" w:hAnsiTheme="minorHAnsi"/>
                <w:i/>
                <w:noProof/>
                <w:sz w:val="16"/>
                <w:szCs w:val="16"/>
                <w:lang w:val="el-GR"/>
              </w:rPr>
              <w:t xml:space="preserve">Το ελληνικό εμπορικό ναυτικό κατά τον </w:t>
            </w:r>
            <w:r w:rsidRPr="00EF1DA5">
              <w:rPr>
                <w:rFonts w:asciiTheme="minorHAnsi" w:hAnsiTheme="minorHAnsi"/>
                <w:i/>
                <w:noProof/>
                <w:sz w:val="16"/>
                <w:szCs w:val="16"/>
              </w:rPr>
              <w:t>XVIII</w:t>
            </w:r>
            <w:r w:rsidRPr="00A270E1">
              <w:rPr>
                <w:rFonts w:asciiTheme="minorHAnsi" w:hAnsiTheme="minorHAnsi"/>
                <w:i/>
                <w:noProof/>
                <w:sz w:val="16"/>
                <w:szCs w:val="16"/>
                <w:lang w:val="el-GR"/>
              </w:rPr>
              <w:t xml:space="preserve"> αιώνα</w:t>
            </w:r>
            <w:r w:rsidRPr="00A270E1">
              <w:rPr>
                <w:rFonts w:asciiTheme="minorHAnsi" w:hAnsiTheme="minorHAnsi"/>
                <w:noProof/>
                <w:sz w:val="16"/>
                <w:szCs w:val="16"/>
                <w:lang w:val="el-GR"/>
              </w:rPr>
              <w:t xml:space="preserve">, </w:t>
            </w:r>
            <w:r w:rsidRPr="00EF1DA5">
              <w:rPr>
                <w:rFonts w:asciiTheme="minorHAnsi" w:hAnsiTheme="minorHAnsi"/>
                <w:noProof/>
                <w:sz w:val="16"/>
                <w:szCs w:val="16"/>
              </w:rPr>
              <w:t>Athens</w:t>
            </w:r>
            <w:r w:rsidRPr="00A270E1">
              <w:rPr>
                <w:rFonts w:asciiTheme="minorHAnsi" w:hAnsiTheme="minorHAnsi"/>
                <w:noProof/>
                <w:sz w:val="16"/>
                <w:szCs w:val="16"/>
                <w:lang w:val="el-GR"/>
              </w:rPr>
              <w:t xml:space="preserve"> 1940</w:t>
            </w:r>
          </w:p>
          <w:p w:rsidR="00A270E1" w:rsidRPr="00A270E1" w:rsidRDefault="00A270E1" w:rsidP="00A270E1">
            <w:pPr>
              <w:numPr>
                <w:ilvl w:val="0"/>
                <w:numId w:val="4"/>
              </w:numPr>
              <w:ind w:left="0" w:firstLine="0"/>
              <w:jc w:val="both"/>
              <w:rPr>
                <w:rFonts w:asciiTheme="minorHAnsi" w:hAnsiTheme="minorHAnsi"/>
                <w:noProof/>
                <w:sz w:val="16"/>
                <w:szCs w:val="16"/>
                <w:lang w:val="el-GR"/>
              </w:rPr>
            </w:pPr>
            <w:r w:rsidRPr="00EF1DA5">
              <w:rPr>
                <w:rFonts w:asciiTheme="minorHAnsi" w:hAnsiTheme="minorHAnsi"/>
                <w:noProof/>
                <w:sz w:val="16"/>
                <w:szCs w:val="16"/>
              </w:rPr>
              <w:t>S</w:t>
            </w:r>
            <w:r w:rsidRPr="00A270E1">
              <w:rPr>
                <w:rFonts w:asciiTheme="minorHAnsi" w:hAnsiTheme="minorHAnsi"/>
                <w:noProof/>
                <w:sz w:val="16"/>
                <w:szCs w:val="16"/>
                <w:lang w:val="el-GR"/>
              </w:rPr>
              <w:t xml:space="preserve">. </w:t>
            </w:r>
            <w:r w:rsidRPr="00EF1DA5">
              <w:rPr>
                <w:rFonts w:asciiTheme="minorHAnsi" w:hAnsiTheme="minorHAnsi"/>
                <w:noProof/>
                <w:sz w:val="16"/>
                <w:szCs w:val="16"/>
              </w:rPr>
              <w:t>Maximos</w:t>
            </w:r>
            <w:r w:rsidRPr="00A270E1">
              <w:rPr>
                <w:rFonts w:asciiTheme="minorHAnsi" w:hAnsiTheme="minorHAnsi"/>
                <w:noProof/>
                <w:sz w:val="16"/>
                <w:szCs w:val="16"/>
                <w:lang w:val="el-GR"/>
              </w:rPr>
              <w:t xml:space="preserve">, </w:t>
            </w:r>
            <w:r w:rsidRPr="00A270E1">
              <w:rPr>
                <w:rFonts w:asciiTheme="minorHAnsi" w:hAnsiTheme="minorHAnsi"/>
                <w:i/>
                <w:noProof/>
                <w:sz w:val="16"/>
                <w:szCs w:val="16"/>
                <w:lang w:val="el-GR"/>
              </w:rPr>
              <w:t>Η αυγή του ελληνικού καπιταλισμού: (Τουρκοκρατία 1685-1789)</w:t>
            </w:r>
            <w:r w:rsidRPr="00A270E1">
              <w:rPr>
                <w:rFonts w:asciiTheme="minorHAnsi" w:hAnsiTheme="minorHAnsi"/>
                <w:noProof/>
                <w:sz w:val="16"/>
                <w:szCs w:val="16"/>
                <w:lang w:val="el-GR"/>
              </w:rPr>
              <w:t xml:space="preserve">, </w:t>
            </w:r>
            <w:r w:rsidRPr="00EF1DA5">
              <w:rPr>
                <w:rFonts w:asciiTheme="minorHAnsi" w:hAnsiTheme="minorHAnsi"/>
                <w:noProof/>
                <w:sz w:val="16"/>
                <w:szCs w:val="16"/>
              </w:rPr>
              <w:t>Athens</w:t>
            </w:r>
            <w:r w:rsidRPr="00A270E1">
              <w:rPr>
                <w:rFonts w:asciiTheme="minorHAnsi" w:hAnsiTheme="minorHAnsi"/>
                <w:noProof/>
                <w:sz w:val="16"/>
                <w:szCs w:val="16"/>
                <w:lang w:val="el-GR"/>
              </w:rPr>
              <w:t xml:space="preserve"> 1945</w:t>
            </w:r>
          </w:p>
          <w:p w:rsidR="00A270E1" w:rsidRPr="00A270E1" w:rsidRDefault="00A270E1" w:rsidP="00A270E1">
            <w:pPr>
              <w:numPr>
                <w:ilvl w:val="0"/>
                <w:numId w:val="4"/>
              </w:numPr>
              <w:ind w:left="0" w:firstLine="0"/>
              <w:jc w:val="both"/>
              <w:rPr>
                <w:rFonts w:asciiTheme="minorHAnsi" w:hAnsiTheme="minorHAnsi"/>
                <w:noProof/>
                <w:sz w:val="16"/>
                <w:szCs w:val="16"/>
                <w:lang w:val="el-GR"/>
              </w:rPr>
            </w:pPr>
            <w:r w:rsidRPr="00EF1DA5">
              <w:rPr>
                <w:rFonts w:asciiTheme="minorHAnsi" w:hAnsiTheme="minorHAnsi"/>
                <w:noProof/>
                <w:sz w:val="16"/>
                <w:szCs w:val="16"/>
              </w:rPr>
              <w:t>S</w:t>
            </w:r>
            <w:r w:rsidRPr="00A270E1">
              <w:rPr>
                <w:rFonts w:asciiTheme="minorHAnsi" w:hAnsiTheme="minorHAnsi"/>
                <w:noProof/>
                <w:sz w:val="16"/>
                <w:szCs w:val="16"/>
                <w:lang w:val="el-GR"/>
              </w:rPr>
              <w:t xml:space="preserve">. </w:t>
            </w:r>
            <w:r w:rsidRPr="00EF1DA5">
              <w:rPr>
                <w:rFonts w:asciiTheme="minorHAnsi" w:hAnsiTheme="minorHAnsi"/>
                <w:noProof/>
                <w:sz w:val="16"/>
                <w:szCs w:val="16"/>
              </w:rPr>
              <w:t>Maximos</w:t>
            </w:r>
            <w:r w:rsidRPr="00A270E1">
              <w:rPr>
                <w:rFonts w:asciiTheme="minorHAnsi" w:hAnsiTheme="minorHAnsi"/>
                <w:noProof/>
                <w:sz w:val="16"/>
                <w:szCs w:val="16"/>
                <w:lang w:val="el-GR"/>
              </w:rPr>
              <w:t xml:space="preserve">, </w:t>
            </w:r>
            <w:r w:rsidRPr="00A270E1">
              <w:rPr>
                <w:rFonts w:asciiTheme="minorHAnsi" w:hAnsiTheme="minorHAnsi"/>
                <w:i/>
                <w:noProof/>
                <w:sz w:val="16"/>
                <w:szCs w:val="16"/>
                <w:lang w:val="el-GR"/>
              </w:rPr>
              <w:t>Που βαδίζουμε;</w:t>
            </w:r>
            <w:r w:rsidRPr="00A270E1">
              <w:rPr>
                <w:rFonts w:asciiTheme="minorHAnsi" w:hAnsiTheme="minorHAnsi"/>
                <w:noProof/>
                <w:sz w:val="16"/>
                <w:szCs w:val="16"/>
                <w:lang w:val="el-GR"/>
              </w:rPr>
              <w:t xml:space="preserve">, </w:t>
            </w:r>
            <w:r w:rsidRPr="00EF1DA5">
              <w:rPr>
                <w:rFonts w:asciiTheme="minorHAnsi" w:hAnsiTheme="minorHAnsi"/>
                <w:noProof/>
                <w:sz w:val="16"/>
                <w:szCs w:val="16"/>
              </w:rPr>
              <w:t>Athens</w:t>
            </w:r>
            <w:r w:rsidRPr="00A270E1">
              <w:rPr>
                <w:rFonts w:asciiTheme="minorHAnsi" w:hAnsiTheme="minorHAnsi"/>
                <w:noProof/>
                <w:sz w:val="16"/>
                <w:szCs w:val="16"/>
                <w:lang w:val="el-GR"/>
              </w:rPr>
              <w:t xml:space="preserve"> 1945</w:t>
            </w:r>
          </w:p>
          <w:p w:rsidR="00A270E1" w:rsidRPr="00A270E1" w:rsidRDefault="00A270E1" w:rsidP="00A270E1">
            <w:pPr>
              <w:numPr>
                <w:ilvl w:val="0"/>
                <w:numId w:val="4"/>
              </w:numPr>
              <w:ind w:left="0" w:firstLine="0"/>
              <w:jc w:val="both"/>
              <w:rPr>
                <w:rFonts w:asciiTheme="minorHAnsi" w:hAnsiTheme="minorHAnsi"/>
                <w:noProof/>
                <w:sz w:val="16"/>
                <w:szCs w:val="16"/>
                <w:lang w:val="el-GR"/>
              </w:rPr>
            </w:pPr>
            <w:r w:rsidRPr="00EF1DA5">
              <w:rPr>
                <w:rFonts w:asciiTheme="minorHAnsi" w:hAnsiTheme="minorHAnsi"/>
                <w:noProof/>
                <w:sz w:val="16"/>
                <w:szCs w:val="16"/>
              </w:rPr>
              <w:t>N</w:t>
            </w:r>
            <w:r w:rsidRPr="00A270E1">
              <w:rPr>
                <w:rFonts w:asciiTheme="minorHAnsi" w:hAnsiTheme="minorHAnsi"/>
                <w:noProof/>
                <w:sz w:val="16"/>
                <w:szCs w:val="16"/>
                <w:lang w:val="el-GR"/>
              </w:rPr>
              <w:t xml:space="preserve">. </w:t>
            </w:r>
            <w:r w:rsidRPr="00EF1DA5">
              <w:rPr>
                <w:rFonts w:asciiTheme="minorHAnsi" w:hAnsiTheme="minorHAnsi"/>
                <w:noProof/>
                <w:sz w:val="16"/>
                <w:szCs w:val="16"/>
              </w:rPr>
              <w:t>Belogiannis</w:t>
            </w:r>
            <w:r w:rsidRPr="00A270E1">
              <w:rPr>
                <w:rFonts w:asciiTheme="minorHAnsi" w:hAnsiTheme="minorHAnsi"/>
                <w:noProof/>
                <w:sz w:val="16"/>
                <w:szCs w:val="16"/>
                <w:lang w:val="el-GR"/>
              </w:rPr>
              <w:t xml:space="preserve">, </w:t>
            </w:r>
            <w:r w:rsidRPr="00A270E1">
              <w:rPr>
                <w:rFonts w:asciiTheme="minorHAnsi" w:hAnsiTheme="minorHAnsi"/>
                <w:i/>
                <w:noProof/>
                <w:sz w:val="16"/>
                <w:szCs w:val="16"/>
                <w:lang w:val="el-GR"/>
              </w:rPr>
              <w:t>Το ξένο κεφάλαιο στην Ελλάδα</w:t>
            </w:r>
            <w:r w:rsidRPr="00A270E1">
              <w:rPr>
                <w:rFonts w:asciiTheme="minorHAnsi" w:hAnsiTheme="minorHAnsi"/>
                <w:noProof/>
                <w:sz w:val="16"/>
                <w:szCs w:val="16"/>
                <w:lang w:val="el-GR"/>
              </w:rPr>
              <w:t xml:space="preserve">, </w:t>
            </w:r>
            <w:r w:rsidRPr="00EF1DA5">
              <w:rPr>
                <w:rFonts w:asciiTheme="minorHAnsi" w:hAnsiTheme="minorHAnsi"/>
                <w:noProof/>
                <w:sz w:val="16"/>
                <w:szCs w:val="16"/>
              </w:rPr>
              <w:t>Athens</w:t>
            </w:r>
            <w:r w:rsidRPr="00A270E1">
              <w:rPr>
                <w:rFonts w:asciiTheme="minorHAnsi" w:hAnsiTheme="minorHAnsi"/>
                <w:noProof/>
                <w:sz w:val="16"/>
                <w:szCs w:val="16"/>
                <w:lang w:val="el-GR"/>
              </w:rPr>
              <w:t xml:space="preserve"> 1998</w:t>
            </w:r>
          </w:p>
          <w:p w:rsidR="00A270E1" w:rsidRPr="002D5385" w:rsidRDefault="00A270E1" w:rsidP="00A270E1">
            <w:pPr>
              <w:pStyle w:val="a6"/>
              <w:numPr>
                <w:ilvl w:val="0"/>
                <w:numId w:val="4"/>
              </w:numPr>
              <w:spacing w:after="0" w:line="240" w:lineRule="auto"/>
              <w:ind w:left="0" w:firstLine="0"/>
              <w:jc w:val="both"/>
              <w:rPr>
                <w:rFonts w:asciiTheme="minorHAnsi" w:hAnsiTheme="minorHAnsi"/>
                <w:noProof/>
                <w:sz w:val="16"/>
                <w:szCs w:val="16"/>
              </w:rPr>
            </w:pPr>
            <w:r w:rsidRPr="002D5385">
              <w:rPr>
                <w:rFonts w:asciiTheme="minorHAnsi" w:hAnsiTheme="minorHAnsi"/>
                <w:noProof/>
                <w:sz w:val="16"/>
                <w:szCs w:val="16"/>
              </w:rPr>
              <w:t xml:space="preserve">P. Pouliopoulos, </w:t>
            </w:r>
            <w:r w:rsidRPr="002D5385">
              <w:rPr>
                <w:rFonts w:asciiTheme="minorHAnsi" w:hAnsiTheme="minorHAnsi"/>
                <w:i/>
                <w:noProof/>
                <w:sz w:val="16"/>
                <w:szCs w:val="16"/>
              </w:rPr>
              <w:t>Δημοκρατική ή σοσιαλιστική επανάσταση στην Ελλάδα;</w:t>
            </w:r>
            <w:r w:rsidRPr="002D5385">
              <w:rPr>
                <w:rFonts w:asciiTheme="minorHAnsi" w:hAnsiTheme="minorHAnsi"/>
                <w:noProof/>
                <w:sz w:val="16"/>
                <w:szCs w:val="16"/>
              </w:rPr>
              <w:t>, Athens: Μαρξιστικό Βιβλιοπωλείο, 2006 (1st ed. 1934)</w:t>
            </w:r>
          </w:p>
          <w:p w:rsidR="00A270E1" w:rsidRPr="002D5385" w:rsidRDefault="00A270E1" w:rsidP="00A270E1">
            <w:pPr>
              <w:pStyle w:val="a6"/>
              <w:numPr>
                <w:ilvl w:val="0"/>
                <w:numId w:val="4"/>
              </w:numPr>
              <w:spacing w:after="0" w:line="240" w:lineRule="auto"/>
              <w:ind w:left="0" w:firstLine="0"/>
              <w:jc w:val="both"/>
              <w:rPr>
                <w:rFonts w:asciiTheme="minorHAnsi" w:hAnsiTheme="minorHAnsi" w:cs="Arial"/>
                <w:sz w:val="16"/>
                <w:szCs w:val="16"/>
              </w:rPr>
            </w:pPr>
            <w:r>
              <w:rPr>
                <w:rFonts w:asciiTheme="minorHAnsi" w:hAnsiTheme="minorHAnsi" w:cs="Arial"/>
                <w:sz w:val="16"/>
                <w:szCs w:val="16"/>
              </w:rPr>
              <w:t xml:space="preserve">Α. </w:t>
            </w:r>
            <w:r w:rsidRPr="002D5385">
              <w:rPr>
                <w:rFonts w:asciiTheme="minorHAnsi" w:hAnsiTheme="minorHAnsi" w:cs="Arial"/>
                <w:sz w:val="16"/>
                <w:szCs w:val="16"/>
              </w:rPr>
              <w:t xml:space="preserve">Elefantis, </w:t>
            </w:r>
            <w:r w:rsidRPr="002D5385">
              <w:rPr>
                <w:rFonts w:asciiTheme="minorHAnsi" w:hAnsiTheme="minorHAnsi" w:cs="Arial"/>
                <w:i/>
                <w:sz w:val="16"/>
                <w:szCs w:val="16"/>
              </w:rPr>
              <w:t>Η επαγγελία της αδύνατης επανάστασης. Κ.Κ.Ε. και αστισμός στο μεσοπόλεμο</w:t>
            </w:r>
            <w:r w:rsidRPr="002D5385">
              <w:rPr>
                <w:rFonts w:asciiTheme="minorHAnsi" w:hAnsiTheme="minorHAnsi" w:cs="Arial"/>
                <w:sz w:val="16"/>
                <w:szCs w:val="16"/>
              </w:rPr>
              <w:t xml:space="preserve">, </w:t>
            </w:r>
            <w:r w:rsidRPr="002D5385">
              <w:rPr>
                <w:rFonts w:asciiTheme="minorHAnsi" w:hAnsiTheme="minorHAnsi" w:cs="Arial"/>
                <w:sz w:val="16"/>
                <w:szCs w:val="16"/>
                <w:lang w:val="en-US"/>
              </w:rPr>
              <w:t>Athens</w:t>
            </w:r>
            <w:r w:rsidRPr="00A270E1">
              <w:rPr>
                <w:rFonts w:asciiTheme="minorHAnsi" w:hAnsiTheme="minorHAnsi" w:cs="Arial"/>
                <w:sz w:val="16"/>
                <w:szCs w:val="16"/>
              </w:rPr>
              <w:t xml:space="preserve"> </w:t>
            </w:r>
            <w:r w:rsidRPr="002D5385">
              <w:rPr>
                <w:rFonts w:asciiTheme="minorHAnsi" w:hAnsiTheme="minorHAnsi" w:cs="Arial"/>
                <w:sz w:val="16"/>
                <w:szCs w:val="16"/>
              </w:rPr>
              <w:t xml:space="preserve">1979 </w:t>
            </w:r>
            <w:r w:rsidRPr="002D5385">
              <w:rPr>
                <w:rFonts w:asciiTheme="minorHAnsi" w:hAnsiTheme="minorHAnsi"/>
                <w:sz w:val="16"/>
                <w:szCs w:val="16"/>
              </w:rPr>
              <w:t>(2nd ed.)</w:t>
            </w:r>
          </w:p>
          <w:p w:rsidR="00A270E1" w:rsidRPr="002D5385" w:rsidRDefault="00A270E1" w:rsidP="00A270E1">
            <w:pPr>
              <w:pStyle w:val="a6"/>
              <w:numPr>
                <w:ilvl w:val="0"/>
                <w:numId w:val="4"/>
              </w:numPr>
              <w:spacing w:after="0" w:line="240" w:lineRule="auto"/>
              <w:ind w:left="0" w:firstLine="0"/>
              <w:jc w:val="both"/>
              <w:rPr>
                <w:rFonts w:asciiTheme="minorHAnsi" w:hAnsiTheme="minorHAnsi" w:cs="Arial"/>
                <w:sz w:val="16"/>
                <w:szCs w:val="16"/>
              </w:rPr>
            </w:pPr>
            <w:r w:rsidRPr="002D5385">
              <w:rPr>
                <w:rFonts w:asciiTheme="minorHAnsi" w:hAnsiTheme="minorHAnsi" w:cs="Arial"/>
                <w:sz w:val="16"/>
                <w:szCs w:val="16"/>
              </w:rPr>
              <w:t xml:space="preserve">G. Milios, </w:t>
            </w:r>
            <w:r w:rsidRPr="002D5385">
              <w:rPr>
                <w:rFonts w:asciiTheme="minorHAnsi" w:hAnsiTheme="minorHAnsi" w:cs="Arial"/>
                <w:i/>
                <w:sz w:val="16"/>
                <w:szCs w:val="16"/>
              </w:rPr>
              <w:t>Ο Μαρξισμός ως σύγκρουση τάσεων: τέσσερα παραδείγματα ελλήνων μαρξιστών: Κορδάτος, Μάξιμος, Λεκατσάς, Πουλαντζάς</w:t>
            </w:r>
            <w:r w:rsidRPr="002D5385">
              <w:rPr>
                <w:rFonts w:asciiTheme="minorHAnsi" w:hAnsiTheme="minorHAnsi" w:cs="Arial"/>
                <w:sz w:val="16"/>
                <w:szCs w:val="16"/>
              </w:rPr>
              <w:t xml:space="preserve">, </w:t>
            </w:r>
            <w:r w:rsidRPr="002D5385">
              <w:rPr>
                <w:rFonts w:asciiTheme="minorHAnsi" w:hAnsiTheme="minorHAnsi"/>
                <w:noProof/>
                <w:sz w:val="16"/>
                <w:szCs w:val="16"/>
              </w:rPr>
              <w:t xml:space="preserve">Athens </w:t>
            </w:r>
            <w:r w:rsidRPr="002D5385">
              <w:rPr>
                <w:rFonts w:asciiTheme="minorHAnsi" w:hAnsiTheme="minorHAnsi" w:cs="Arial"/>
                <w:sz w:val="16"/>
                <w:szCs w:val="16"/>
              </w:rPr>
              <w:t>1996</w:t>
            </w:r>
          </w:p>
          <w:p w:rsidR="00A270E1" w:rsidRPr="002D5385" w:rsidRDefault="00A270E1" w:rsidP="00A270E1">
            <w:pPr>
              <w:pStyle w:val="a6"/>
              <w:numPr>
                <w:ilvl w:val="0"/>
                <w:numId w:val="4"/>
              </w:numPr>
              <w:spacing w:after="0" w:line="240" w:lineRule="auto"/>
              <w:ind w:left="0" w:firstLine="0"/>
              <w:jc w:val="both"/>
              <w:rPr>
                <w:rFonts w:asciiTheme="minorHAnsi" w:hAnsiTheme="minorHAnsi" w:cs="Arial"/>
                <w:sz w:val="16"/>
                <w:szCs w:val="16"/>
              </w:rPr>
            </w:pPr>
            <w:r>
              <w:rPr>
                <w:rFonts w:asciiTheme="minorHAnsi" w:hAnsiTheme="minorHAnsi" w:cs="Arial"/>
                <w:sz w:val="16"/>
                <w:szCs w:val="16"/>
                <w:lang w:val="en-US"/>
              </w:rPr>
              <w:t>P</w:t>
            </w:r>
            <w:r w:rsidRPr="00A270E1">
              <w:rPr>
                <w:rFonts w:asciiTheme="minorHAnsi" w:hAnsiTheme="minorHAnsi" w:cs="Arial"/>
                <w:sz w:val="16"/>
                <w:szCs w:val="16"/>
              </w:rPr>
              <w:t xml:space="preserve">. </w:t>
            </w:r>
            <w:r>
              <w:rPr>
                <w:rFonts w:asciiTheme="minorHAnsi" w:hAnsiTheme="minorHAnsi" w:cs="Arial"/>
                <w:sz w:val="16"/>
                <w:szCs w:val="16"/>
                <w:lang w:val="en-US"/>
              </w:rPr>
              <w:t>Noutsos</w:t>
            </w:r>
            <w:r w:rsidRPr="002D5385">
              <w:rPr>
                <w:rFonts w:asciiTheme="minorHAnsi" w:hAnsiTheme="minorHAnsi" w:cs="Arial"/>
                <w:sz w:val="16"/>
                <w:szCs w:val="16"/>
              </w:rPr>
              <w:t xml:space="preserve">, </w:t>
            </w:r>
            <w:r w:rsidRPr="002D5385">
              <w:rPr>
                <w:rFonts w:asciiTheme="minorHAnsi" w:hAnsiTheme="minorHAnsi" w:cs="Arial"/>
                <w:i/>
                <w:sz w:val="16"/>
                <w:szCs w:val="16"/>
              </w:rPr>
              <w:t>Η σοσιαλιστική σκέψη στην Ελλάδα από το 1875 ως το 1974</w:t>
            </w:r>
            <w:r w:rsidRPr="002D5385">
              <w:rPr>
                <w:rFonts w:asciiTheme="minorHAnsi" w:hAnsiTheme="minorHAnsi" w:cs="Arial"/>
                <w:sz w:val="16"/>
                <w:szCs w:val="16"/>
              </w:rPr>
              <w:t xml:space="preserve">, 5 </w:t>
            </w:r>
            <w:r>
              <w:rPr>
                <w:rFonts w:asciiTheme="minorHAnsi" w:hAnsiTheme="minorHAnsi" w:cs="Arial"/>
                <w:sz w:val="16"/>
                <w:szCs w:val="16"/>
                <w:lang w:val="en-US"/>
              </w:rPr>
              <w:t>vols</w:t>
            </w:r>
            <w:r w:rsidRPr="00A270E1">
              <w:rPr>
                <w:rFonts w:asciiTheme="minorHAnsi" w:hAnsiTheme="minorHAnsi" w:cs="Arial"/>
                <w:sz w:val="16"/>
                <w:szCs w:val="16"/>
              </w:rPr>
              <w:t>.</w:t>
            </w:r>
            <w:r w:rsidRPr="002D5385">
              <w:rPr>
                <w:rFonts w:asciiTheme="minorHAnsi" w:hAnsiTheme="minorHAnsi" w:cs="Arial"/>
                <w:sz w:val="16"/>
                <w:szCs w:val="16"/>
              </w:rPr>
              <w:t xml:space="preserve">, </w:t>
            </w:r>
            <w:r>
              <w:rPr>
                <w:rFonts w:asciiTheme="minorHAnsi" w:hAnsiTheme="minorHAnsi"/>
                <w:noProof/>
                <w:sz w:val="16"/>
                <w:szCs w:val="16"/>
              </w:rPr>
              <w:t xml:space="preserve">Athens </w:t>
            </w:r>
            <w:r w:rsidRPr="002D5385">
              <w:rPr>
                <w:rFonts w:asciiTheme="minorHAnsi" w:hAnsiTheme="minorHAnsi" w:cs="Arial"/>
                <w:sz w:val="16"/>
                <w:szCs w:val="16"/>
              </w:rPr>
              <w:t>1995</w:t>
            </w:r>
          </w:p>
          <w:p w:rsidR="00A270E1" w:rsidRPr="002D5385" w:rsidRDefault="00A270E1" w:rsidP="00A270E1">
            <w:pPr>
              <w:pStyle w:val="a6"/>
              <w:numPr>
                <w:ilvl w:val="0"/>
                <w:numId w:val="4"/>
              </w:numPr>
              <w:spacing w:after="0" w:line="240" w:lineRule="auto"/>
              <w:ind w:left="0" w:firstLine="0"/>
              <w:jc w:val="both"/>
              <w:rPr>
                <w:rFonts w:asciiTheme="minorHAnsi" w:hAnsiTheme="minorHAnsi" w:cs="Arial"/>
                <w:sz w:val="16"/>
                <w:szCs w:val="16"/>
              </w:rPr>
            </w:pPr>
            <w:r>
              <w:rPr>
                <w:rFonts w:asciiTheme="minorHAnsi" w:hAnsiTheme="minorHAnsi" w:cs="Arial"/>
                <w:sz w:val="16"/>
                <w:szCs w:val="16"/>
                <w:lang w:val="en-US"/>
              </w:rPr>
              <w:t>R</w:t>
            </w:r>
            <w:r w:rsidRPr="00A270E1">
              <w:rPr>
                <w:rFonts w:asciiTheme="minorHAnsi" w:hAnsiTheme="minorHAnsi" w:cs="Arial"/>
                <w:sz w:val="16"/>
                <w:szCs w:val="16"/>
              </w:rPr>
              <w:t xml:space="preserve">. </w:t>
            </w:r>
            <w:r>
              <w:rPr>
                <w:rFonts w:asciiTheme="minorHAnsi" w:hAnsiTheme="minorHAnsi" w:cs="Arial"/>
                <w:sz w:val="16"/>
                <w:szCs w:val="16"/>
                <w:lang w:val="en-US"/>
              </w:rPr>
              <w:t>Stavridi</w:t>
            </w:r>
            <w:r w:rsidRPr="00A270E1">
              <w:rPr>
                <w:rFonts w:asciiTheme="minorHAnsi" w:hAnsiTheme="minorHAnsi" w:cs="Arial"/>
                <w:sz w:val="16"/>
                <w:szCs w:val="16"/>
              </w:rPr>
              <w:t>-</w:t>
            </w:r>
            <w:r>
              <w:rPr>
                <w:rFonts w:asciiTheme="minorHAnsi" w:hAnsiTheme="minorHAnsi" w:cs="Arial"/>
                <w:sz w:val="16"/>
                <w:szCs w:val="16"/>
                <w:lang w:val="en-US"/>
              </w:rPr>
              <w:t>Patrikiou</w:t>
            </w:r>
            <w:r w:rsidRPr="002D5385">
              <w:rPr>
                <w:rFonts w:asciiTheme="minorHAnsi" w:hAnsiTheme="minorHAnsi" w:cs="Arial"/>
                <w:sz w:val="16"/>
                <w:szCs w:val="16"/>
              </w:rPr>
              <w:t xml:space="preserve">, </w:t>
            </w:r>
            <w:r w:rsidRPr="002D5385">
              <w:rPr>
                <w:rFonts w:asciiTheme="minorHAnsi" w:hAnsiTheme="minorHAnsi" w:cs="Arial"/>
                <w:i/>
                <w:sz w:val="16"/>
                <w:szCs w:val="16"/>
              </w:rPr>
              <w:t>Δημοτικισμός και κοινωνικό πρόβλημα</w:t>
            </w:r>
            <w:r w:rsidRPr="002D5385">
              <w:rPr>
                <w:rFonts w:asciiTheme="minorHAnsi" w:hAnsiTheme="minorHAnsi" w:cs="Arial"/>
                <w:sz w:val="16"/>
                <w:szCs w:val="16"/>
              </w:rPr>
              <w:t xml:space="preserve">, </w:t>
            </w:r>
            <w:r>
              <w:rPr>
                <w:rFonts w:asciiTheme="minorHAnsi" w:hAnsiTheme="minorHAnsi"/>
                <w:noProof/>
                <w:sz w:val="16"/>
                <w:szCs w:val="16"/>
              </w:rPr>
              <w:t xml:space="preserve">Athens </w:t>
            </w:r>
            <w:r w:rsidRPr="002D5385">
              <w:rPr>
                <w:rFonts w:asciiTheme="minorHAnsi" w:hAnsiTheme="minorHAnsi" w:cs="Arial"/>
                <w:sz w:val="16"/>
                <w:szCs w:val="16"/>
              </w:rPr>
              <w:t>1978</w:t>
            </w:r>
          </w:p>
          <w:p w:rsidR="00A270E1" w:rsidRPr="00A270E1" w:rsidRDefault="00A270E1" w:rsidP="003E3A04">
            <w:pPr>
              <w:jc w:val="both"/>
              <w:rPr>
                <w:rFonts w:asciiTheme="majorHAnsi" w:hAnsiTheme="majorHAnsi" w:cs="Arial"/>
                <w:i/>
                <w:sz w:val="16"/>
                <w:szCs w:val="16"/>
                <w:lang w:val="el-GR"/>
              </w:rPr>
            </w:pPr>
          </w:p>
          <w:p w:rsidR="00A270E1" w:rsidRPr="00EF1DA5" w:rsidRDefault="00A270E1" w:rsidP="003E3A04">
            <w:pPr>
              <w:jc w:val="both"/>
              <w:rPr>
                <w:rFonts w:asciiTheme="majorHAnsi" w:hAnsiTheme="majorHAnsi" w:cs="Arial"/>
                <w:i/>
                <w:sz w:val="16"/>
                <w:szCs w:val="16"/>
                <w:lang w:val="en-GB"/>
              </w:rPr>
            </w:pPr>
            <w:r w:rsidRPr="00EF1DA5">
              <w:rPr>
                <w:rFonts w:asciiTheme="majorHAnsi" w:hAnsiTheme="majorHAnsi" w:cs="Arial"/>
                <w:i/>
                <w:sz w:val="16"/>
                <w:szCs w:val="16"/>
                <w:lang w:val="en-GB"/>
              </w:rPr>
              <w:t>- Related academic journals:</w:t>
            </w:r>
          </w:p>
          <w:p w:rsidR="00A270E1" w:rsidRPr="00EF1DA5" w:rsidRDefault="00A270E1" w:rsidP="003E3A04">
            <w:pPr>
              <w:jc w:val="both"/>
              <w:rPr>
                <w:rFonts w:asciiTheme="majorHAnsi" w:eastAsia="Calibri" w:hAnsiTheme="majorHAnsi" w:cs="Arial"/>
                <w:sz w:val="20"/>
                <w:szCs w:val="20"/>
                <w:lang w:val="en-GB"/>
              </w:rPr>
            </w:pPr>
          </w:p>
          <w:p w:rsidR="00A270E1" w:rsidRPr="002D5385" w:rsidRDefault="00A270E1" w:rsidP="00A270E1">
            <w:pPr>
              <w:pStyle w:val="a6"/>
              <w:numPr>
                <w:ilvl w:val="0"/>
                <w:numId w:val="8"/>
              </w:numPr>
              <w:spacing w:after="0" w:line="240" w:lineRule="auto"/>
              <w:ind w:left="0" w:firstLine="0"/>
              <w:jc w:val="both"/>
              <w:rPr>
                <w:rFonts w:asciiTheme="minorHAnsi" w:eastAsia="Calibri" w:hAnsiTheme="minorHAnsi" w:cs="Arial"/>
                <w:i/>
                <w:sz w:val="16"/>
                <w:szCs w:val="16"/>
              </w:rPr>
            </w:pPr>
            <w:r w:rsidRPr="002D5385">
              <w:rPr>
                <w:rFonts w:asciiTheme="minorHAnsi" w:eastAsia="Calibri" w:hAnsiTheme="minorHAnsi" w:cs="Arial"/>
                <w:i/>
                <w:sz w:val="16"/>
                <w:szCs w:val="16"/>
              </w:rPr>
              <w:t>Μνήμων</w:t>
            </w:r>
          </w:p>
          <w:p w:rsidR="00A270E1" w:rsidRPr="002D5385" w:rsidRDefault="00A270E1" w:rsidP="00A270E1">
            <w:pPr>
              <w:pStyle w:val="a6"/>
              <w:numPr>
                <w:ilvl w:val="0"/>
                <w:numId w:val="8"/>
              </w:numPr>
              <w:spacing w:after="0" w:line="240" w:lineRule="auto"/>
              <w:ind w:left="0" w:firstLine="0"/>
              <w:jc w:val="both"/>
              <w:rPr>
                <w:rFonts w:asciiTheme="minorHAnsi" w:eastAsia="Calibri" w:hAnsiTheme="minorHAnsi" w:cs="Arial"/>
                <w:i/>
                <w:sz w:val="16"/>
                <w:szCs w:val="16"/>
              </w:rPr>
            </w:pPr>
            <w:r w:rsidRPr="002D5385">
              <w:rPr>
                <w:rFonts w:asciiTheme="minorHAnsi" w:eastAsia="Calibri" w:hAnsiTheme="minorHAnsi" w:cs="Arial"/>
                <w:i/>
                <w:sz w:val="16"/>
                <w:szCs w:val="16"/>
              </w:rPr>
              <w:t>Τα Ιστορικά</w:t>
            </w:r>
          </w:p>
          <w:p w:rsidR="00A270E1" w:rsidRPr="002D5385" w:rsidRDefault="00A270E1" w:rsidP="00A270E1">
            <w:pPr>
              <w:pStyle w:val="a6"/>
              <w:numPr>
                <w:ilvl w:val="0"/>
                <w:numId w:val="8"/>
              </w:numPr>
              <w:spacing w:after="0" w:line="240" w:lineRule="auto"/>
              <w:ind w:left="0" w:firstLine="0"/>
              <w:jc w:val="both"/>
              <w:rPr>
                <w:rFonts w:asciiTheme="minorHAnsi" w:eastAsia="Calibri" w:hAnsiTheme="minorHAnsi" w:cs="Arial"/>
                <w:i/>
                <w:sz w:val="16"/>
                <w:szCs w:val="16"/>
              </w:rPr>
            </w:pPr>
            <w:r w:rsidRPr="002D5385">
              <w:rPr>
                <w:rFonts w:asciiTheme="minorHAnsi" w:eastAsia="Calibri" w:hAnsiTheme="minorHAnsi" w:cs="Arial"/>
                <w:i/>
                <w:sz w:val="16"/>
                <w:szCs w:val="16"/>
              </w:rPr>
              <w:t>Historein</w:t>
            </w:r>
          </w:p>
          <w:p w:rsidR="00A270E1" w:rsidRPr="002D5385" w:rsidRDefault="00A270E1" w:rsidP="003E3A04">
            <w:pPr>
              <w:jc w:val="both"/>
              <w:rPr>
                <w:rFonts w:asciiTheme="majorHAnsi" w:eastAsia="Calibri" w:hAnsiTheme="majorHAnsi" w:cs="Arial"/>
                <w:i/>
                <w:sz w:val="16"/>
                <w:szCs w:val="16"/>
                <w:lang w:val="el-GR"/>
              </w:rPr>
            </w:pPr>
          </w:p>
        </w:tc>
      </w:tr>
    </w:tbl>
    <w:p w:rsidR="00A270E1" w:rsidRPr="00EF1DA5" w:rsidRDefault="00A270E1" w:rsidP="00A270E1"/>
    <w:p w:rsidR="00A270E1" w:rsidRPr="00EF1DA5" w:rsidRDefault="00A270E1" w:rsidP="00A270E1">
      <w:pPr>
        <w:widowControl w:val="0"/>
        <w:autoSpaceDE w:val="0"/>
        <w:autoSpaceDN w:val="0"/>
        <w:adjustRightInd w:val="0"/>
        <w:spacing w:before="240" w:after="200" w:line="276" w:lineRule="auto"/>
        <w:rPr>
          <w:rFonts w:ascii="Calibri" w:hAnsi="Calibri" w:cs="Arial"/>
          <w:b/>
          <w:sz w:val="22"/>
          <w:szCs w:val="22"/>
          <w:lang w:val="el-GR"/>
        </w:rPr>
      </w:pPr>
    </w:p>
    <w:p w:rsidR="00A270E1" w:rsidRPr="00EF1DA5" w:rsidRDefault="00A270E1" w:rsidP="00A270E1">
      <w:pPr>
        <w:rPr>
          <w:rFonts w:ascii="Cambria" w:hAnsi="Cambria"/>
          <w:b/>
          <w:bCs/>
          <w:sz w:val="28"/>
          <w:lang w:val="el-GR"/>
        </w:rPr>
      </w:pPr>
    </w:p>
    <w:p w:rsidR="0004653C" w:rsidRDefault="0004653C"/>
    <w:sectPr w:rsidR="0004653C" w:rsidSect="00305D37">
      <w:headerReference w:type="even" r:id="rId7"/>
      <w:headerReference w:type="default" r:id="rId8"/>
      <w:footerReference w:type="default" r:id="rId9"/>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6612B">
      <w:r>
        <w:separator/>
      </w:r>
    </w:p>
  </w:endnote>
  <w:endnote w:type="continuationSeparator" w:id="0">
    <w:p w:rsidR="00000000" w:rsidRDefault="0016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A63" w:rsidRPr="009B6A63" w:rsidRDefault="00A270E1">
    <w:pPr>
      <w:pStyle w:val="a5"/>
      <w:rPr>
        <w:lang w:val="el-GR"/>
      </w:rPr>
    </w:pPr>
    <w:r w:rsidRPr="009B6A63">
      <w:rPr>
        <w:rFonts w:asciiTheme="minorHAnsi" w:hAnsiTheme="minorHAnsi" w:cstheme="minorHAnsi"/>
        <w:sz w:val="20"/>
        <w:szCs w:val="20"/>
        <w:lang w:val="el-GR"/>
      </w:rPr>
      <w:t>ΜΟΔΙΠ ΠΑΝΕΠΙΣΤΗΜΙΟΥ ΚΡΗΤΗΣ</w:t>
    </w:r>
    <w:r w:rsidRPr="009B6A63">
      <w:rPr>
        <w:rFonts w:asciiTheme="minorHAnsi" w:hAnsiTheme="minorHAnsi" w:cstheme="minorHAnsi"/>
        <w:sz w:val="20"/>
        <w:szCs w:val="20"/>
      </w:rPr>
      <w:ptab w:relativeTo="margin" w:alignment="center" w:leader="none"/>
    </w:r>
    <w:r>
      <w:rPr>
        <w:lang w:val="el-GR"/>
      </w:rPr>
      <w:t>18 Δεκεμβρίου 2018</w:t>
    </w:r>
    <w:r>
      <w:ptab w:relativeTo="margin" w:alignment="right" w:leader="none"/>
    </w:r>
    <w:r>
      <w:rPr>
        <w:lang w:val="el-GR"/>
      </w:rPr>
      <w:t xml:space="preserve">σελίδα </w:t>
    </w:r>
    <w:r>
      <w:fldChar w:fldCharType="begin"/>
    </w:r>
    <w:r>
      <w:instrText>PAGE   \* MERGEFORMAT</w:instrText>
    </w:r>
    <w:r>
      <w:fldChar w:fldCharType="separate"/>
    </w:r>
    <w:r w:rsidR="0016612B" w:rsidRPr="0016612B">
      <w:rPr>
        <w:noProof/>
        <w:lang w:val="el-GR"/>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6612B">
      <w:r>
        <w:separator/>
      </w:r>
    </w:p>
  </w:footnote>
  <w:footnote w:type="continuationSeparator" w:id="0">
    <w:p w:rsidR="00000000" w:rsidRDefault="00166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3F3" w:rsidRDefault="00A270E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673F3" w:rsidRDefault="0016612B">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93E" w:rsidRPr="00B7670B" w:rsidRDefault="00A270E1" w:rsidP="0094493E">
    <w:pPr>
      <w:pStyle w:val="a3"/>
      <w:ind w:left="-993"/>
      <w:rPr>
        <w:b/>
        <w:lang w:val="el-GR"/>
      </w:rPr>
    </w:pPr>
    <w:r w:rsidRPr="00B7670B">
      <w:rPr>
        <w:b/>
        <w:lang w:val="el-GR"/>
      </w:rPr>
      <w:t>Διεργασία 4. Εσωτερική Αξιολόγηση</w:t>
    </w:r>
  </w:p>
  <w:p w:rsidR="0094493E" w:rsidRPr="00B7670B" w:rsidRDefault="00A270E1" w:rsidP="0094493E">
    <w:pPr>
      <w:pStyle w:val="a3"/>
      <w:ind w:left="-993"/>
      <w:rPr>
        <w:b/>
        <w:lang w:val="el-GR"/>
      </w:rPr>
    </w:pPr>
    <w:r w:rsidRPr="00B7670B">
      <w:rPr>
        <w:b/>
        <w:lang w:val="el-GR"/>
      </w:rPr>
      <w:t>Αναμόρφωση του Προγράμματος Προπτυχιακών Σπουδών</w:t>
    </w:r>
  </w:p>
  <w:p w:rsidR="0094493E" w:rsidRDefault="00A270E1" w:rsidP="0094493E">
    <w:pPr>
      <w:pStyle w:val="a3"/>
      <w:ind w:left="-993"/>
      <w:rPr>
        <w:b/>
        <w:lang w:val="el-GR"/>
      </w:rPr>
    </w:pPr>
    <w:r>
      <w:rPr>
        <w:noProof/>
        <w:lang w:val="el-GR" w:eastAsia="el-GR"/>
      </w:rPr>
      <mc:AlternateContent>
        <mc:Choice Requires="wpg">
          <w:drawing>
            <wp:anchor distT="0" distB="0" distL="114300" distR="114300" simplePos="0" relativeHeight="251659264" behindDoc="1" locked="0" layoutInCell="1" allowOverlap="1" wp14:anchorId="5639D7C3" wp14:editId="0417449C">
              <wp:simplePos x="0" y="0"/>
              <wp:positionH relativeFrom="page">
                <wp:align>right</wp:align>
              </wp:positionH>
              <wp:positionV relativeFrom="paragraph">
                <wp:posOffset>220457</wp:posOffset>
              </wp:positionV>
              <wp:extent cx="7369444" cy="45719"/>
              <wp:effectExtent l="0" t="19050" r="22225" b="0"/>
              <wp:wrapNone/>
              <wp:docPr id="439"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9444" cy="45719"/>
                        <a:chOff x="403" y="1771"/>
                        <a:chExt cx="11393" cy="2"/>
                      </a:xfrm>
                    </wpg:grpSpPr>
                    <wps:wsp>
                      <wps:cNvPr id="440" name="Freeform 431"/>
                      <wps:cNvSpPr>
                        <a:spLocks/>
                      </wps:cNvSpPr>
                      <wps:spPr bwMode="auto">
                        <a:xfrm>
                          <a:off x="403" y="1771"/>
                          <a:ext cx="11393" cy="2"/>
                        </a:xfrm>
                        <a:custGeom>
                          <a:avLst/>
                          <a:gdLst>
                            <a:gd name="T0" fmla="+- 0 403 403"/>
                            <a:gd name="T1" fmla="*/ T0 w 11393"/>
                            <a:gd name="T2" fmla="+- 0 11796 403"/>
                            <a:gd name="T3" fmla="*/ T2 w 11393"/>
                          </a:gdLst>
                          <a:ahLst/>
                          <a:cxnLst>
                            <a:cxn ang="0">
                              <a:pos x="T1" y="0"/>
                            </a:cxn>
                            <a:cxn ang="0">
                              <a:pos x="T3" y="0"/>
                            </a:cxn>
                          </a:cxnLst>
                          <a:rect l="0" t="0" r="r" b="b"/>
                          <a:pathLst>
                            <a:path w="11393">
                              <a:moveTo>
                                <a:pt x="0" y="0"/>
                              </a:moveTo>
                              <a:lnTo>
                                <a:pt x="11393"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C63425" id="Group 430" o:spid="_x0000_s1026" style="position:absolute;margin-left:529.05pt;margin-top:17.35pt;width:580.25pt;height:3.6pt;z-index:-251657216;mso-position-horizontal:right;mso-position-horizontal-relative:page" coordorigin="403,1771" coordsize="113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">
              <v:shape id="Freeform 431" o:spid="_x0000_s1027" style="position:absolute;left:403;top:1771;width:11393;height:2;visibility:visible;mso-wrap-style:square;v-text-anchor:top" coordsize="113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Vkcb0A&#10;AADcAAAADwAAAGRycy9kb3ducmV2LnhtbERPvQrCMBDeBd8hnOCmqSIi1ViKIAg6WBVxPJqzLTaX&#10;0kStb28GwfHj+18lnanFi1pXWVYwGUcgiHOrKy4UXM7b0QKE88gaa8uk4EMOknW/t8JY2zdn9Dr5&#10;QoQQdjEqKL1vYildXpJBN7YNceDutjXoA2wLqVt8h3BTy2kUzaXBikNDiQ1tSsofp6dRYOruQlRl&#10;x/TmFuawv+bb7OyUGg66dAnCU+f/4p97pxXMZm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jVkcb0AAADcAAAADwAAAAAAAAAAAAAAAACYAgAAZHJzL2Rvd25yZXYu&#10;eG1sUEsFBgAAAAAEAAQA9QAAAIIDAAAAAA==&#10;" path="m,l11393,e" filled="f" strokecolor="#612322" strokeweight="3.1pt">
                <v:path arrowok="t" o:connecttype="custom" o:connectlocs="0,0;11393,0" o:connectangles="0,0"/>
              </v:shape>
              <w10:wrap anchorx="page"/>
            </v:group>
          </w:pict>
        </mc:Fallback>
      </mc:AlternateContent>
    </w:r>
    <w:r w:rsidRPr="00B7670B">
      <w:rPr>
        <w:b/>
        <w:lang w:val="el-GR"/>
      </w:rPr>
      <w:t xml:space="preserve">Υπόδειγμα </w:t>
    </w:r>
    <w:r>
      <w:rPr>
        <w:b/>
        <w:lang w:val="el-GR"/>
      </w:rPr>
      <w:t>Β5 ΑΔΙΠ</w:t>
    </w:r>
  </w:p>
  <w:p w:rsidR="0094493E" w:rsidRPr="00B7670B" w:rsidRDefault="0016612B" w:rsidP="0094493E">
    <w:pPr>
      <w:pStyle w:val="a3"/>
      <w:rPr>
        <w:b/>
        <w:lang w:val="el-GR"/>
      </w:rPr>
    </w:pPr>
  </w:p>
  <w:p w:rsidR="0094493E" w:rsidRDefault="001661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80B1E"/>
    <w:multiLevelType w:val="hybridMultilevel"/>
    <w:tmpl w:val="6B6EC8FC"/>
    <w:lvl w:ilvl="0" w:tplc="85FA391A">
      <w:start w:val="1"/>
      <w:numFmt w:val="bullet"/>
      <w:lvlText w:val="•"/>
      <w:lvlJc w:val="left"/>
      <w:pPr>
        <w:ind w:left="1080" w:hanging="72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4014277"/>
    <w:multiLevelType w:val="hybridMultilevel"/>
    <w:tmpl w:val="B5E0F6F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37660625"/>
    <w:multiLevelType w:val="hybridMultilevel"/>
    <w:tmpl w:val="F216F2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9043930"/>
    <w:multiLevelType w:val="hybridMultilevel"/>
    <w:tmpl w:val="5382048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67A31A91"/>
    <w:multiLevelType w:val="hybridMultilevel"/>
    <w:tmpl w:val="EDC40C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8C479BF"/>
    <w:multiLevelType w:val="hybridMultilevel"/>
    <w:tmpl w:val="CDFCDC0A"/>
    <w:lvl w:ilvl="0" w:tplc="F73C80D0">
      <w:numFmt w:val="bullet"/>
      <w:lvlText w:val="•"/>
      <w:lvlJc w:val="left"/>
      <w:pPr>
        <w:ind w:left="1080" w:hanging="360"/>
      </w:pPr>
      <w:rPr>
        <w:rFonts w:ascii="Calibri" w:eastAsia="Calibr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7" w15:restartNumberingAfterBreak="0">
    <w:nsid w:val="77695B73"/>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abstractNumId w:val="6"/>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E1"/>
    <w:rsid w:val="0004653C"/>
    <w:rsid w:val="0016612B"/>
    <w:rsid w:val="00A270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79CB9-EA2D-4ADE-B2ED-5BD47135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0E1"/>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270E1"/>
    <w:pPr>
      <w:tabs>
        <w:tab w:val="center" w:pos="4153"/>
        <w:tab w:val="right" w:pos="8306"/>
      </w:tabs>
    </w:pPr>
  </w:style>
  <w:style w:type="character" w:customStyle="1" w:styleId="Char">
    <w:name w:val="Κεφαλίδα Char"/>
    <w:basedOn w:val="a0"/>
    <w:link w:val="a3"/>
    <w:uiPriority w:val="99"/>
    <w:rsid w:val="00A270E1"/>
    <w:rPr>
      <w:rFonts w:ascii="Times New Roman" w:eastAsia="Times New Roman" w:hAnsi="Times New Roman" w:cs="Times New Roman"/>
      <w:sz w:val="24"/>
      <w:szCs w:val="24"/>
      <w:lang w:val="en-US"/>
    </w:rPr>
  </w:style>
  <w:style w:type="character" w:styleId="a4">
    <w:name w:val="page number"/>
    <w:basedOn w:val="a0"/>
    <w:uiPriority w:val="99"/>
    <w:rsid w:val="00A270E1"/>
    <w:rPr>
      <w:rFonts w:cs="Times New Roman"/>
    </w:rPr>
  </w:style>
  <w:style w:type="paragraph" w:styleId="a5">
    <w:name w:val="footer"/>
    <w:basedOn w:val="a"/>
    <w:link w:val="Char0"/>
    <w:uiPriority w:val="99"/>
    <w:rsid w:val="00A270E1"/>
    <w:pPr>
      <w:tabs>
        <w:tab w:val="center" w:pos="4153"/>
        <w:tab w:val="right" w:pos="8306"/>
      </w:tabs>
    </w:pPr>
  </w:style>
  <w:style w:type="character" w:customStyle="1" w:styleId="Char0">
    <w:name w:val="Υποσέλιδο Char"/>
    <w:basedOn w:val="a0"/>
    <w:link w:val="a5"/>
    <w:uiPriority w:val="99"/>
    <w:rsid w:val="00A270E1"/>
    <w:rPr>
      <w:rFonts w:ascii="Times New Roman" w:eastAsia="Times New Roman" w:hAnsi="Times New Roman" w:cs="Times New Roman"/>
      <w:sz w:val="24"/>
      <w:szCs w:val="24"/>
      <w:lang w:val="en-US"/>
    </w:rPr>
  </w:style>
  <w:style w:type="paragraph" w:styleId="a6">
    <w:name w:val="List Paragraph"/>
    <w:basedOn w:val="a"/>
    <w:uiPriority w:val="34"/>
    <w:qFormat/>
    <w:rsid w:val="00A270E1"/>
    <w:pPr>
      <w:spacing w:after="200" w:line="276" w:lineRule="auto"/>
      <w:ind w:left="720"/>
      <w:contextualSpacing/>
    </w:pPr>
    <w:rPr>
      <w:rFonts w:ascii="Calibri" w:hAnsi="Calibri"/>
      <w:sz w:val="22"/>
      <w:szCs w:val="22"/>
      <w:lang w:val="el-GR"/>
    </w:rPr>
  </w:style>
  <w:style w:type="table" w:customStyle="1" w:styleId="TableGrid3">
    <w:name w:val="Table Grid3"/>
    <w:uiPriority w:val="99"/>
    <w:rsid w:val="00A270E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1591</Words>
  <Characters>8592</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PMS_Koin</dc:creator>
  <cp:keywords/>
  <dc:description/>
  <cp:lastModifiedBy>PMS_Koin</cp:lastModifiedBy>
  <cp:revision>2</cp:revision>
  <dcterms:created xsi:type="dcterms:W3CDTF">2020-12-11T11:45:00Z</dcterms:created>
  <dcterms:modified xsi:type="dcterms:W3CDTF">2020-12-11T11:57:00Z</dcterms:modified>
</cp:coreProperties>
</file>